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Приложение N 8(1)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к Правилам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технологического</w:t>
      </w:r>
      <w:proofErr w:type="gramEnd"/>
    </w:p>
    <w:p w:rsidR="007D5270" w:rsidRPr="00EA557A" w:rsidRDefault="00A7712B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устройств 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потребителей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электрической энергии, объектов</w:t>
      </w:r>
    </w:p>
    <w:p w:rsidR="007D5270" w:rsidRPr="00EA557A" w:rsidRDefault="00A7712B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по производству электрической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энергии, а также </w:t>
      </w:r>
    </w:p>
    <w:p w:rsidR="007D5270" w:rsidRPr="00EA557A" w:rsidRDefault="00A7712B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объектов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электросетевого хозяйства,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принадлежащих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сетевым организациям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и иным лицам, к электрическим сетям</w:t>
      </w:r>
    </w:p>
    <w:p w:rsidR="00A7712B" w:rsidRPr="00EA557A" w:rsidRDefault="00A7712B" w:rsidP="00A7712B">
      <w:pPr>
        <w:rPr>
          <w:rFonts w:eastAsia="Times New Roman" w:cs="Times New Roman"/>
          <w:sz w:val="24"/>
          <w:szCs w:val="24"/>
          <w:lang w:eastAsia="ru-RU"/>
        </w:rPr>
      </w:pP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ТИПОВОЙ ДОГОВОР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к электрическим сетям</w:t>
      </w:r>
    </w:p>
    <w:p w:rsidR="00A7712B" w:rsidRPr="00EA557A" w:rsidRDefault="00A7712B" w:rsidP="00E609AF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(для физических лиц в целях технологического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Вт вкл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ючительно (с учетом ранее присоединенных в данной точке 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устройств) и которые используются для бытовых и иных нужд, не связанных с осуществлением предпринимательской деятельности, 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_____________________________                                      </w:t>
      </w:r>
      <w:r w:rsidR="00EA557A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 "__" __________________ 20   г.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(место заключения договора)                                              </w:t>
      </w:r>
      <w:r w:rsidR="00EA557A">
        <w:rPr>
          <w:rFonts w:eastAsia="Times New Roman" w:cs="Times New Roman"/>
          <w:sz w:val="24"/>
          <w:szCs w:val="24"/>
          <w:lang w:eastAsia="ru-RU"/>
        </w:rPr>
        <w:t xml:space="preserve">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(дата заключения договора)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7D5270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Карпогорская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коммунальная электросеть» муниципального образования «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Пинежский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муниципальный район» </w:t>
      </w:r>
      <w:r w:rsidRPr="00EA557A">
        <w:rPr>
          <w:rFonts w:eastAsia="Times New Roman" w:cs="Times New Roman"/>
          <w:bCs/>
          <w:sz w:val="24"/>
          <w:szCs w:val="24"/>
          <w:lang w:eastAsia="ru-RU"/>
        </w:rPr>
        <w:t>(сокращенное наименование – МУП «</w:t>
      </w:r>
      <w:proofErr w:type="spellStart"/>
      <w:r w:rsidRPr="00EA557A">
        <w:rPr>
          <w:rFonts w:eastAsia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EA557A">
        <w:rPr>
          <w:rFonts w:eastAsia="Times New Roman" w:cs="Times New Roman"/>
          <w:bCs/>
          <w:sz w:val="24"/>
          <w:szCs w:val="24"/>
          <w:lang w:eastAsia="ru-RU"/>
        </w:rPr>
        <w:t xml:space="preserve"> КЭС»</w:t>
      </w:r>
      <w:r w:rsidRPr="00EA557A">
        <w:rPr>
          <w:rFonts w:eastAsia="Times New Roman" w:cs="Times New Roman"/>
          <w:bCs/>
          <w:sz w:val="20"/>
          <w:szCs w:val="20"/>
          <w:lang w:eastAsia="ru-RU"/>
        </w:rPr>
        <w:t>)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директора Кочнева Сергея Александровича,  действующего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оснований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Устава предприятия </w:t>
      </w:r>
      <w:r w:rsidR="00A7712B" w:rsidRPr="00EA557A">
        <w:rPr>
          <w:rFonts w:eastAsia="Times New Roman" w:cs="Times New Roman"/>
          <w:sz w:val="24"/>
          <w:szCs w:val="24"/>
          <w:lang w:eastAsia="ru-RU"/>
        </w:rPr>
        <w:t>с одной стороны, и __________________________________</w:t>
      </w: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(фамилия, имя, отчество заявителя, серия, номер и дата  выдачи паспорта или иного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д</w:t>
      </w:r>
      <w:r w:rsidRPr="00EA557A">
        <w:rPr>
          <w:rFonts w:eastAsia="Times New Roman" w:cs="Times New Roman"/>
          <w:sz w:val="24"/>
          <w:szCs w:val="24"/>
          <w:lang w:eastAsia="ru-RU"/>
        </w:rPr>
        <w:t>окумента, удостоверяющего личность в соответствии с законодательством   Российской Федерации)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именуемый  в  дальнейшем  заявителем,  с  другой  стороны, вместе именуемые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сторонами,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I. Предмет договора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1.  По  настоящему  договору  сетевая  организация  принимает  на  себя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обязательства  по     осуществлению    технологического    присоединения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   устройств      и  (или)     объектов  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заявителя        (далее      -       технологическое         присоединение)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_________________________________________________________________,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(наименование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устройств)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в  том  числе  по обеспечению готовности объектов электросетевого хозяйства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(включая  их  проектирование, строительство, реконструкцию) к присоединению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, урегулированию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отношений   с   третьими   лицами   в  случае  необходимости  строительства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(модернизации)  такими  лицами  принадлежащих  им  объектов электросетевого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хозяйства  (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 устройств,  объектов 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э</w:t>
      </w:r>
      <w:r w:rsidRPr="00EA557A">
        <w:rPr>
          <w:rFonts w:eastAsia="Times New Roman" w:cs="Times New Roman"/>
          <w:sz w:val="24"/>
          <w:szCs w:val="24"/>
          <w:lang w:eastAsia="ru-RU"/>
        </w:rPr>
        <w:t>лектроэнергетики),  с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учетом следующих характеристик: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_______ (кВт);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категория надежности ______;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_(кВт) </w:t>
      </w:r>
      <w:hyperlink w:anchor="p3672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>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присоединяемых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______ (кВт);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_____ (кВт) </w:t>
      </w:r>
      <w:hyperlink w:anchor="p3672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>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2. Технологическое присоединение необходимо для электроснабжения __________________,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EA557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 (наименование объектов заявителя)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(которые будут располагаться)__________________________________________.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(место нахождения объектов заявителя)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 метров </w:t>
      </w:r>
      <w:hyperlink w:anchor="p3673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4. Технические условия являются неотъемлемой частью настоящего договора и приведены в </w:t>
      </w:r>
      <w:hyperlink w:anchor="p3691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приложении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>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Срок действия технических условий составляет ______ год (года) </w:t>
      </w:r>
      <w:hyperlink w:anchor="p3674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&lt;3&gt;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3564"/>
      <w:bookmarkEnd w:id="0"/>
      <w:r w:rsidRPr="00EA557A">
        <w:rPr>
          <w:rFonts w:eastAsia="Times New Roman" w:cs="Times New Roman"/>
          <w:sz w:val="24"/>
          <w:szCs w:val="24"/>
          <w:lang w:eastAsia="ru-RU"/>
        </w:rPr>
        <w:t xml:space="preserve">5. Срок выполнения мероприятий по технологическому присоединению составляет </w:t>
      </w:r>
      <w:hyperlink w:anchor="p3675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&lt;4&gt;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________ со дня заключения настоящего договора.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II. Обязанности сторон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заявителя, указанные в технических условиях;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3570"/>
      <w:bookmarkEnd w:id="1"/>
      <w:r w:rsidRPr="00EA557A">
        <w:rPr>
          <w:rFonts w:eastAsia="Times New Roman" w:cs="Times New Roman"/>
          <w:sz w:val="24"/>
          <w:szCs w:val="24"/>
          <w:lang w:eastAsia="ru-RU"/>
        </w:rPr>
        <w:t xml:space="preserve">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не позднее _____ рабочих дней со дня проведения осмотра (обследования), указанного в </w:t>
      </w:r>
      <w:hyperlink w:anchor="p3570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абзаце третьем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3564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пунктом 5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8. Заявитель обязуется: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заявителя, указанные в технических условиях;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 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случае, если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сетевой организацией;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3581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разделе III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на технологическое присоединение.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lastRenderedPageBreak/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3581"/>
      <w:bookmarkEnd w:id="2"/>
      <w:r w:rsidRPr="00EA557A">
        <w:rPr>
          <w:rFonts w:eastAsia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и порядок расчетов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10.  Размер  платы  за технологическое присоединение определяется </w:t>
      </w:r>
      <w:hyperlink w:anchor="p3677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&lt;5&gt;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соответствии с решением __________________________________________________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______________________</w:t>
      </w:r>
      <w:r w:rsidRPr="00EA557A">
        <w:rPr>
          <w:rFonts w:eastAsia="Times New Roman" w:cs="Times New Roman"/>
          <w:sz w:val="24"/>
          <w:szCs w:val="24"/>
          <w:lang w:eastAsia="ru-RU"/>
        </w:rPr>
        <w:t>_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2"/>
          <w:lang w:eastAsia="ru-RU"/>
        </w:rPr>
      </w:pPr>
      <w:r w:rsidRPr="00EA557A">
        <w:rPr>
          <w:rFonts w:eastAsia="Times New Roman" w:cs="Times New Roman"/>
          <w:sz w:val="22"/>
          <w:lang w:eastAsia="ru-RU"/>
        </w:rPr>
        <w:t>(наименование органа исполнительной власти</w:t>
      </w:r>
      <w:r w:rsidR="007D5270" w:rsidRPr="00EA557A">
        <w:rPr>
          <w:rFonts w:eastAsia="Times New Roman" w:cs="Times New Roman"/>
          <w:sz w:val="22"/>
          <w:lang w:eastAsia="ru-RU"/>
        </w:rPr>
        <w:t xml:space="preserve"> </w:t>
      </w:r>
      <w:r w:rsidRPr="00EA557A">
        <w:rPr>
          <w:rFonts w:eastAsia="Times New Roman" w:cs="Times New Roman"/>
          <w:sz w:val="22"/>
          <w:lang w:eastAsia="ru-RU"/>
        </w:rPr>
        <w:t xml:space="preserve"> в области государственного регулирования тарифов)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от _______ N ________ и составляет _________ рублей _____ копеек.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11.  Внесение  платы  за  технологическое  присоединение осуществляется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заявителем в следующем порядке: ___________________________________________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________________</w:t>
      </w:r>
      <w:r w:rsidRPr="00EA557A">
        <w:rPr>
          <w:rFonts w:eastAsia="Times New Roman" w:cs="Times New Roman"/>
          <w:sz w:val="24"/>
          <w:szCs w:val="24"/>
          <w:lang w:eastAsia="ru-RU"/>
        </w:rPr>
        <w:t>.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EA557A">
        <w:rPr>
          <w:rFonts w:eastAsia="Times New Roman" w:cs="Times New Roman"/>
          <w:sz w:val="24"/>
          <w:szCs w:val="24"/>
          <w:lang w:eastAsia="ru-RU"/>
        </w:rPr>
        <w:t xml:space="preserve">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(указываются порядок и сроки внесения платы за технологическое   присоединение)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дств в к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3680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&lt;6&gt;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>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и ответственности сторон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Договор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6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кодексом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Нарушение заявителем установленного договором срока осуществления мероприятий по технологическому присоединению (в случае, если техническими условиями предусмотрен поэтапный ввод в работу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устройств, 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технологическому присоединению, срок осуществления которых по договору наступает ранее нарушенного заявителем срока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осуществления мероприятий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3608"/>
      <w:bookmarkEnd w:id="3"/>
      <w:r w:rsidRPr="00EA557A">
        <w:rPr>
          <w:rFonts w:eastAsia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составляет 550 рублей (1100 рублей - при одновременном технологическом присоединении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), обязана уплатить другой стороне неустойку, равную 5 процентам от указанного общего размера платы за технологическое присоединение по договору за каждый день просрочки.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3609"/>
      <w:bookmarkEnd w:id="4"/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в случае, если плата за технологическое присоединение по договору превышает 550 рублей (1100 рублей - при одновременном технологическом присоединении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), обязана уплатить другой стороне неустойку, равную 0,25 процента от указанного общего размера </w:t>
      </w:r>
      <w:r w:rsidRPr="00EA557A">
        <w:rPr>
          <w:rFonts w:eastAsia="Times New Roman" w:cs="Times New Roman"/>
          <w:sz w:val="24"/>
          <w:szCs w:val="24"/>
          <w:lang w:eastAsia="ru-RU"/>
        </w:rPr>
        <w:lastRenderedPageBreak/>
        <w:t>платы за каждый день просрочки.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определенный в предусмотренном настоящим абзацем порядке за год просрочки.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настоящим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p3608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абзацем первым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или </w:t>
      </w:r>
      <w:hyperlink w:anchor="p3609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вторым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настоящего пункта, в случае необоснованного уклонения либо отказа от ее уплаты.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VI. Порядок разрешения споров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VII. Заключительные положения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21. Настоящий договор считается заключенным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подписанного заявителем экземпляра настоящего договора в сетевую организацию.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22. Настоящий договор составлен и подписан в 2 экземплярах, по одному для каждой из сторон.</w:t>
      </w:r>
    </w:p>
    <w:p w:rsidR="00A7712B" w:rsidRPr="00EA557A" w:rsidRDefault="00A7712B" w:rsidP="007D5270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Реквизиты Сторон</w:t>
      </w:r>
    </w:p>
    <w:tbl>
      <w:tblPr>
        <w:tblW w:w="98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9"/>
        <w:gridCol w:w="60"/>
        <w:gridCol w:w="6"/>
      </w:tblGrid>
      <w:tr w:rsidR="00EA557A" w:rsidRPr="00EA557A" w:rsidTr="007D5270">
        <w:tc>
          <w:tcPr>
            <w:tcW w:w="0" w:type="auto"/>
            <w:hideMark/>
          </w:tcPr>
          <w:p w:rsidR="00A7712B" w:rsidRPr="00EA557A" w:rsidRDefault="00A7712B" w:rsidP="00A7712B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7712B" w:rsidRPr="00EA557A" w:rsidRDefault="00A7712B" w:rsidP="00A7712B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A557A" w:rsidRPr="00EA557A" w:rsidTr="007D5270">
        <w:tc>
          <w:tcPr>
            <w:tcW w:w="0" w:type="auto"/>
            <w:tcBorders>
              <w:bottom w:val="single" w:sz="8" w:space="0" w:color="000000"/>
            </w:tcBorders>
          </w:tcPr>
          <w:tbl>
            <w:tblPr>
              <w:tblW w:w="9769" w:type="dxa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60"/>
              <w:gridCol w:w="4909"/>
            </w:tblGrid>
            <w:tr w:rsidR="00EA557A" w:rsidRPr="00EA557A" w:rsidTr="007D5270">
              <w:trPr>
                <w:trHeight w:val="3832"/>
              </w:trPr>
              <w:tc>
                <w:tcPr>
                  <w:tcW w:w="4800" w:type="dxa"/>
                  <w:hideMark/>
                </w:tcPr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Сетевая организация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164600, Архангельская область, </w:t>
                  </w:r>
                  <w:proofErr w:type="spellStart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Пинежский</w:t>
                  </w:r>
                  <w:proofErr w:type="spellEnd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район,  с. Карпогоры,  ул. Победы, д. 26</w:t>
                  </w:r>
                  <w:proofErr w:type="gramEnd"/>
                </w:p>
                <w:p w:rsidR="007D5270" w:rsidRPr="00100841" w:rsidRDefault="007D5270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ИНН 2919000120    КПП 291901001                                                          </w:t>
                  </w:r>
                </w:p>
                <w:p w:rsidR="007D5270" w:rsidRPr="00100841" w:rsidRDefault="007D5270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ОКПО 03216775                                            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ОКОНХ 11170   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/счет 40702810504090101036 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в Архангельском отделении № 8637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ПАО Сбербанк г. Архангельск    </w:t>
                  </w:r>
                </w:p>
                <w:p w:rsidR="007D5270" w:rsidRPr="00100841" w:rsidRDefault="007D5270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БИК 041117601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Тел. 8(81856) 2-13-19.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очта: </w:t>
                  </w:r>
                  <w:hyperlink r:id="rId7" w:history="1">
                    <w:r w:rsidRPr="00EA557A">
                      <w:rPr>
                        <w:rFonts w:cs="Times New Roman"/>
                        <w:sz w:val="24"/>
                        <w:szCs w:val="24"/>
                        <w:lang w:val="en-US"/>
                      </w:rPr>
                      <w:t>kkesdir</w:t>
                    </w:r>
                    <w:r w:rsidRPr="00EA557A">
                      <w:rPr>
                        <w:rFonts w:cs="Times New Roman"/>
                        <w:sz w:val="24"/>
                        <w:szCs w:val="24"/>
                      </w:rPr>
                      <w:t>2012@</w:t>
                    </w:r>
                    <w:r w:rsidRPr="00EA557A">
                      <w:rPr>
                        <w:rFonts w:cs="Times New Roman"/>
                        <w:sz w:val="24"/>
                        <w:szCs w:val="24"/>
                        <w:lang w:val="en-US"/>
                      </w:rPr>
                      <w:t>yandex</w:t>
                    </w:r>
                    <w:r w:rsidRPr="00EA557A">
                      <w:rPr>
                        <w:rFonts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Pr="00EA557A">
                      <w:rPr>
                        <w:rFonts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  <w:r w:rsidRPr="00100841">
                    <w:rPr>
                      <w:rFonts w:cs="Times New Roman"/>
                      <w:sz w:val="24"/>
                      <w:szCs w:val="24"/>
                    </w:rPr>
                    <w:t xml:space="preserve">    </w:t>
                  </w:r>
                </w:p>
                <w:p w:rsidR="007D5270" w:rsidRPr="00100841" w:rsidRDefault="007D5270" w:rsidP="009A6D43">
                  <w:pPr>
                    <w:jc w:val="left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5270" w:rsidRPr="00100841" w:rsidRDefault="007D5270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Директор        </w:t>
                  </w:r>
                </w:p>
                <w:p w:rsidR="007D5270" w:rsidRPr="00100841" w:rsidRDefault="007D5270" w:rsidP="009A6D43">
                  <w:pPr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                            </w:t>
                  </w:r>
                  <w:r w:rsidRPr="00100841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   _______________ С.А. Кочнев</w:t>
                  </w:r>
                </w:p>
                <w:p w:rsidR="007D5270" w:rsidRDefault="007D5270" w:rsidP="009A6D43">
                  <w:pPr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00841">
                    <w:rPr>
                      <w:rFonts w:eastAsia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МП</w:t>
                  </w:r>
                </w:p>
                <w:p w:rsidR="007D5270" w:rsidRDefault="007D5270" w:rsidP="00EA557A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  <w:p w:rsidR="00EA557A" w:rsidRDefault="00EA557A" w:rsidP="00EA557A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  <w:p w:rsidR="00EA557A" w:rsidRPr="00EA557A" w:rsidRDefault="00EA557A" w:rsidP="00EA557A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7D5270" w:rsidRPr="00EA557A" w:rsidRDefault="007D5270" w:rsidP="009A6D43">
                  <w:pPr>
                    <w:jc w:val="left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Заявитель________________________________</w:t>
                  </w:r>
                </w:p>
                <w:p w:rsidR="007D5270" w:rsidRPr="00EA557A" w:rsidRDefault="007D5270" w:rsidP="009A6D43">
                  <w:pPr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(фамилия, имя, отчество)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(серия, номер, дата и место выдачи паспорта</w:t>
                  </w:r>
                  <w:proofErr w:type="gramEnd"/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или иного документа, удостоверяющего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jc w:val="center"/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личность в соответствии с законодательством Российской Федерации)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 (при наличии) ____________________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Место жительства _____________________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_____________________________________</w:t>
                  </w: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</w:p>
                <w:p w:rsidR="007D5270" w:rsidRPr="00EA557A" w:rsidRDefault="007D5270" w:rsidP="009A6D43">
                  <w:pPr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</w:pPr>
                  <w:r w:rsidRPr="00EA557A"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                   ____________________</w:t>
                  </w:r>
                </w:p>
                <w:p w:rsidR="007D5270" w:rsidRDefault="007D5270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EA557A">
                    <w:rPr>
                      <w:rFonts w:ascii="Verdana" w:eastAsia="Times New Roman" w:hAnsi="Verdana" w:cs="Times New Roman"/>
                      <w:sz w:val="21"/>
                      <w:szCs w:val="21"/>
                      <w:lang w:eastAsia="ru-RU"/>
                    </w:rPr>
                    <w:t xml:space="preserve">                            </w:t>
                  </w:r>
                  <w:r w:rsidRPr="00EA557A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/подпись/</w:t>
                  </w:r>
                </w:p>
                <w:p w:rsidR="00EA557A" w:rsidRDefault="00EA557A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A557A" w:rsidRPr="00EA557A" w:rsidRDefault="00EA557A" w:rsidP="009A6D43">
                  <w:pP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270" w:rsidRPr="00EA557A" w:rsidRDefault="007D5270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A557A" w:rsidRPr="00EA557A" w:rsidTr="007D5270">
        <w:tc>
          <w:tcPr>
            <w:tcW w:w="0" w:type="auto"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</w:tbl>
    <w:p w:rsidR="00A7712B" w:rsidRPr="00EA557A" w:rsidRDefault="00A7712B" w:rsidP="007D5270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  <w:bookmarkStart w:id="5" w:name="p3672"/>
      <w:bookmarkEnd w:id="5"/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   </w:t>
      </w:r>
      <w:r w:rsidRPr="00EA557A">
        <w:rPr>
          <w:rFonts w:eastAsia="Times New Roman" w:cs="Times New Roman"/>
          <w:sz w:val="24"/>
          <w:szCs w:val="24"/>
          <w:lang w:eastAsia="ru-RU"/>
        </w:rPr>
        <w:t>&lt;1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&gt; П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одлежит указанию, если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устройство (объект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(объектов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3673"/>
      <w:bookmarkEnd w:id="6"/>
      <w:r w:rsidRPr="00EA557A">
        <w:rPr>
          <w:rFonts w:eastAsia="Times New Roman" w:cs="Times New Roman"/>
          <w:sz w:val="24"/>
          <w:szCs w:val="24"/>
          <w:lang w:eastAsia="ru-RU"/>
        </w:rPr>
        <w:lastRenderedPageBreak/>
        <w:t>&lt;2&gt;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3674"/>
      <w:bookmarkEnd w:id="7"/>
      <w:r w:rsidRPr="00EA557A">
        <w:rPr>
          <w:rFonts w:eastAsia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3675"/>
      <w:bookmarkEnd w:id="8"/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3677"/>
      <w:bookmarkEnd w:id="9"/>
      <w:r w:rsidRPr="00EA557A">
        <w:rPr>
          <w:rFonts w:eastAsia="Times New Roman" w:cs="Times New Roman"/>
          <w:sz w:val="24"/>
          <w:szCs w:val="24"/>
          <w:lang w:eastAsia="ru-RU"/>
        </w:rPr>
        <w:t xml:space="preserve">&lt;5&gt; Размер платы за технологическое присоединение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устройств), устанавливается органом исполнительной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Размер платы за технологическое присоединение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устанавливается органом исполнительной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При одновременном технологическом присоединении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размер платы за технологическое присоединение устанавливается органом исполнительной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власти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3680"/>
      <w:bookmarkEnd w:id="10"/>
      <w:r w:rsidRPr="00EA557A">
        <w:rPr>
          <w:rFonts w:eastAsia="Times New Roman" w:cs="Times New Roman"/>
          <w:sz w:val="24"/>
          <w:szCs w:val="24"/>
          <w:lang w:eastAsia="ru-RU"/>
        </w:rPr>
        <w:t>&lt;6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&gt; Т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EA557A" w:rsidRP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557A" w:rsidRP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609AF" w:rsidRPr="00EA557A" w:rsidRDefault="00E609AF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:rsidR="00EA557A" w:rsidRP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557A" w:rsidRP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EA557A" w:rsidRPr="00EA557A" w:rsidRDefault="00EA557A" w:rsidP="00A7712B">
      <w:pPr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Приложение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к типовому договору об осуществлении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технологического присоединения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к электрическим сетям</w:t>
      </w:r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p3691"/>
      <w:bookmarkEnd w:id="12"/>
      <w:r w:rsidRPr="00EA557A">
        <w:rPr>
          <w:rFonts w:eastAsia="Times New Roman" w:cs="Times New Roman"/>
          <w:sz w:val="24"/>
          <w:szCs w:val="24"/>
          <w:lang w:eastAsia="ru-RU"/>
        </w:rPr>
        <w:t>ТЕХНИЧЕСКИЕ УСЛОВИЯ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для присоединения к электрическим сетям</w:t>
      </w: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(для физических лиц в целях технологического присоединения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устройств, максимальная мощность которых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составляет до 15 кВт включительно (с учетом ранее присоединенных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в данной точке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устройств)</w:t>
      </w:r>
      <w:proofErr w:type="gramEnd"/>
    </w:p>
    <w:p w:rsidR="00A7712B" w:rsidRPr="00EA557A" w:rsidRDefault="00A7712B" w:rsidP="007D5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и которые используются для бытовых и иных нужд,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не связанных с осуществлением предпринимательской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деятельности,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</w:p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004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0"/>
        <w:gridCol w:w="9811"/>
      </w:tblGrid>
      <w:tr w:rsidR="00EA557A" w:rsidRPr="00EA557A" w:rsidTr="007D5270">
        <w:tc>
          <w:tcPr>
            <w:tcW w:w="0" w:type="auto"/>
            <w:vAlign w:val="center"/>
            <w:hideMark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hideMark/>
          </w:tcPr>
          <w:p w:rsidR="00A7712B" w:rsidRPr="00EA557A" w:rsidRDefault="00A7712B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7D5270"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  <w:tc>
          <w:tcPr>
            <w:tcW w:w="9811" w:type="dxa"/>
            <w:vAlign w:val="center"/>
            <w:hideMark/>
          </w:tcPr>
          <w:p w:rsidR="00A7712B" w:rsidRPr="00EA557A" w:rsidRDefault="007D5270" w:rsidP="00A7712B">
            <w:pPr>
              <w:jc w:val="left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</w:t>
            </w:r>
            <w:r w:rsidR="00A7712B"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"__" ______________ 20__ г.</w:t>
            </w:r>
          </w:p>
        </w:tc>
      </w:tr>
    </w:tbl>
    <w:p w:rsidR="00A7712B" w:rsidRPr="00EA557A" w:rsidRDefault="00A7712B" w:rsidP="00A7712B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A7712B" w:rsidRPr="00EA557A" w:rsidRDefault="007D5270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Муниципальное унитарное предприятие «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Карпогорская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коммунальная электросеть» муниципального образования «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Пинежский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муниципальный район» </w:t>
      </w:r>
      <w:r w:rsidRPr="00EA557A">
        <w:rPr>
          <w:rFonts w:eastAsia="Times New Roman" w:cs="Times New Roman"/>
          <w:bCs/>
          <w:sz w:val="24"/>
          <w:szCs w:val="24"/>
          <w:lang w:eastAsia="ru-RU"/>
        </w:rPr>
        <w:t>(сокращенное наименование – МУП «</w:t>
      </w:r>
      <w:proofErr w:type="spellStart"/>
      <w:r w:rsidRPr="00EA557A">
        <w:rPr>
          <w:rFonts w:eastAsia="Times New Roman" w:cs="Times New Roman"/>
          <w:bCs/>
          <w:sz w:val="24"/>
          <w:szCs w:val="24"/>
          <w:lang w:eastAsia="ru-RU"/>
        </w:rPr>
        <w:t>Карпогорская</w:t>
      </w:r>
      <w:proofErr w:type="spellEnd"/>
      <w:r w:rsidRPr="00EA557A">
        <w:rPr>
          <w:rFonts w:eastAsia="Times New Roman" w:cs="Times New Roman"/>
          <w:bCs/>
          <w:sz w:val="24"/>
          <w:szCs w:val="24"/>
          <w:lang w:eastAsia="ru-RU"/>
        </w:rPr>
        <w:t xml:space="preserve"> КЭС»</w:t>
      </w:r>
      <w:r w:rsidRPr="00EA557A">
        <w:rPr>
          <w:rFonts w:eastAsia="Times New Roman" w:cs="Times New Roman"/>
          <w:bCs/>
          <w:sz w:val="20"/>
          <w:szCs w:val="20"/>
          <w:lang w:eastAsia="ru-RU"/>
        </w:rPr>
        <w:t>)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, именуемое в дальнейшем «Сетевая организация», в лице директора Кочнева Сергея Александровича,  действующего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на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оснований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Устава предприятия с одной стороны, и </w:t>
      </w:r>
      <w:r w:rsidR="00A7712B"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A7712B" w:rsidRPr="00EA557A" w:rsidRDefault="00A7712B" w:rsidP="00A771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(фамилия, имя, отчество заявителя)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1. Наименование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заявителя _________________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_____________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2. Наименование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 _____________________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______________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3.  Наименование  и место нахождения объектов, в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электроснабжения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которых   осуществляется  технологическое  присоединение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устройств и (или)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 _______________________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>____________________________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4.  Максимальная  мощность  присоединяемых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заявителя составляет _______________________________________________ (кВт).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(если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энергопринимающее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устройство вводится в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эксплуатацию по этапам и очередям, указывается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поэтапное распределение мощности)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5.   Максимальная   мощность   присоединяемых  объектов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заявителя составляет _______________________________________________ (кВт).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                     (если объекты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вводятся в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эксплуатацию по этапам и очередям, указывается</w:t>
      </w:r>
      <w:r w:rsidR="007D5270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поэтапное распределение мощности)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6. Категория надежности ______________________________________________.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7.  Класс  напряжения  электрических  сетей,  к  которым осуществляется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технологическое присоединение ______ (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кВ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).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8.  Год  ввода  в  эксплуатацию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 устройств  и  (или)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 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9.  Точка  (точки) присоединения (вводные распределительные устройства,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линии  электропередачи,  базовые  подстанции,  генераторы)  и  максимальная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мощность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по каждой точке присоединения ________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(кВт).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10. 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Точка (точки) присоединения (вводные распределительные устройства,</w:t>
      </w:r>
      <w:proofErr w:type="gramEnd"/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линии  электропередачи,  базовые  подстанции,  генераторы)  и  максимальная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мощность  объектов 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 по  каждой  точке присоединения _______(кВт).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11. Основной источник питания 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12. Резервный источник питания 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13. Сетевая организация осуществляет </w:t>
      </w:r>
      <w:hyperlink w:anchor="p3778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&lt;1&gt;</w:t>
        </w:r>
      </w:hyperlink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(указываются требования к усилению существующей электрической сети в связи  с присоединением новых мощностей (строительство новых линий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электропередачи, подстанций, </w:t>
      </w:r>
      <w:r w:rsidRPr="00EA557A">
        <w:rPr>
          <w:rFonts w:eastAsia="Times New Roman" w:cs="Times New Roman"/>
          <w:sz w:val="24"/>
          <w:szCs w:val="24"/>
          <w:lang w:eastAsia="ru-RU"/>
        </w:rPr>
        <w:lastRenderedPageBreak/>
        <w:t>увеличение сечения проводов и кабелей, замена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 или увеличение мощности трансформаторов, расширение распределительных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устройств, модернизация оборудования, реконструкция объектов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электросетевого хозяйства, установка устройств регулирования напряжения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для обеспечения надежности и качества электрической энергии, в случае присоединения объектов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указываются также требования по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обеспечению технического ограничения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выдачи электрической энергии в сеть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с максимальной мощностью, не превышающей величину максимальной мощности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потребителя электрической энергии, которому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принадлежат на праве собственности или на ином законном основании объекты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>, и составляющей не более 15 кВт, а также по договоренности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сторон иные обязанности по исполнению технических условий, предусмотренные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</w:t>
      </w:r>
      <w:hyperlink r:id="rId8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пунктами 25(1)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25(6)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25(7)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Правил технологического присоединения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энергопринимающих</w:t>
      </w:r>
      <w:proofErr w:type="spellEnd"/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по производству электрической энергии, а также объектов электросетевого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 xml:space="preserve">  хозяйства, принадлежащих сетевым организациям и иным лицам,</w:t>
      </w:r>
      <w:r w:rsidR="00EA557A" w:rsidRP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к электрическим сетям)</w:t>
      </w:r>
    </w:p>
    <w:p w:rsidR="00A7712B" w:rsidRPr="00EA557A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14. Заявитель осуществляет </w:t>
      </w:r>
      <w:hyperlink w:anchor="p3779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&lt;2&gt;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_______________________________________.</w:t>
      </w:r>
    </w:p>
    <w:p w:rsidR="00A7712B" w:rsidRDefault="00A7712B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 w:val="24"/>
          <w:szCs w:val="24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 xml:space="preserve">    15.  Срок  действия  настоящих технических условий составляет ________года (лет) </w:t>
      </w:r>
      <w:hyperlink w:anchor="p3780" w:history="1">
        <w:r w:rsidRPr="00EA557A">
          <w:rPr>
            <w:rFonts w:eastAsia="Times New Roman" w:cs="Times New Roman"/>
            <w:sz w:val="24"/>
            <w:szCs w:val="24"/>
            <w:lang w:eastAsia="ru-RU"/>
          </w:rPr>
          <w:t>&lt;3&gt;</w:t>
        </w:r>
      </w:hyperlink>
      <w:r w:rsidRPr="00EA557A">
        <w:rPr>
          <w:rFonts w:eastAsia="Times New Roman" w:cs="Times New Roman"/>
          <w:sz w:val="24"/>
          <w:szCs w:val="24"/>
          <w:lang w:eastAsia="ru-RU"/>
        </w:rPr>
        <w:t xml:space="preserve"> со дня заключения договора об осуществлении технологического</w:t>
      </w:r>
      <w:r w:rsidR="00EA557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A557A">
        <w:rPr>
          <w:rFonts w:eastAsia="Times New Roman" w:cs="Times New Roman"/>
          <w:sz w:val="24"/>
          <w:szCs w:val="24"/>
          <w:lang w:eastAsia="ru-RU"/>
        </w:rPr>
        <w:t>присоединения к электрическим сетям.</w:t>
      </w:r>
    </w:p>
    <w:p w:rsidR="00EA557A" w:rsidRPr="00EA557A" w:rsidRDefault="00EA557A" w:rsidP="00EA5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7712B" w:rsidRPr="00EA557A" w:rsidRDefault="00A7712B" w:rsidP="00EA557A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1018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6"/>
      </w:tblGrid>
      <w:tr w:rsidR="00EA557A" w:rsidRPr="00EA557A" w:rsidTr="00EA557A">
        <w:tc>
          <w:tcPr>
            <w:tcW w:w="10186" w:type="dxa"/>
            <w:tcBorders>
              <w:bottom w:val="single" w:sz="8" w:space="0" w:color="000000"/>
            </w:tcBorders>
            <w:hideMark/>
          </w:tcPr>
          <w:p w:rsidR="00A7712B" w:rsidRPr="00EA557A" w:rsidRDefault="00A7712B" w:rsidP="00EA557A">
            <w:pPr>
              <w:jc w:val="center"/>
              <w:divId w:val="2004353754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A557A" w:rsidRPr="00EA557A" w:rsidTr="00EA557A">
        <w:tc>
          <w:tcPr>
            <w:tcW w:w="10186" w:type="dxa"/>
            <w:tcBorders>
              <w:top w:val="single" w:sz="8" w:space="0" w:color="000000"/>
            </w:tcBorders>
            <w:vAlign w:val="center"/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EA557A" w:rsidRPr="00EA557A" w:rsidTr="00EA557A">
        <w:tc>
          <w:tcPr>
            <w:tcW w:w="10186" w:type="dxa"/>
            <w:tcBorders>
              <w:bottom w:val="single" w:sz="8" w:space="0" w:color="000000"/>
            </w:tcBorders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A557A" w:rsidRPr="00EA557A" w:rsidTr="00EA557A">
        <w:tc>
          <w:tcPr>
            <w:tcW w:w="10186" w:type="dxa"/>
            <w:tcBorders>
              <w:top w:val="single" w:sz="8" w:space="0" w:color="000000"/>
            </w:tcBorders>
            <w:vAlign w:val="center"/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(должность, фамилия, имя, отчество лица,</w:t>
            </w:r>
            <w:proofErr w:type="gramEnd"/>
          </w:p>
        </w:tc>
      </w:tr>
      <w:tr w:rsidR="00EA557A" w:rsidRPr="00EA557A" w:rsidTr="00EA557A">
        <w:tc>
          <w:tcPr>
            <w:tcW w:w="10186" w:type="dxa"/>
            <w:tcBorders>
              <w:bottom w:val="single" w:sz="8" w:space="0" w:color="000000"/>
            </w:tcBorders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EA557A" w:rsidRPr="00EA557A" w:rsidTr="00EA557A">
        <w:tc>
          <w:tcPr>
            <w:tcW w:w="10186" w:type="dxa"/>
            <w:tcBorders>
              <w:top w:val="single" w:sz="8" w:space="0" w:color="000000"/>
            </w:tcBorders>
            <w:vAlign w:val="center"/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действующего от имени сетевой организации)</w:t>
            </w:r>
            <w:proofErr w:type="gramEnd"/>
          </w:p>
        </w:tc>
      </w:tr>
      <w:tr w:rsidR="00EA557A" w:rsidRPr="00EA557A" w:rsidTr="00EA557A">
        <w:tc>
          <w:tcPr>
            <w:tcW w:w="10186" w:type="dxa"/>
            <w:hideMark/>
          </w:tcPr>
          <w:p w:rsidR="00A7712B" w:rsidRPr="00EA557A" w:rsidRDefault="00A7712B" w:rsidP="00EA557A">
            <w:pPr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EA557A">
              <w:rPr>
                <w:rFonts w:eastAsia="Times New Roman" w:cs="Times New Roman"/>
                <w:sz w:val="24"/>
                <w:szCs w:val="24"/>
                <w:lang w:eastAsia="ru-RU"/>
              </w:rPr>
              <w:t>"__" _________ 20__ г.</w:t>
            </w:r>
          </w:p>
        </w:tc>
      </w:tr>
    </w:tbl>
    <w:p w:rsidR="00A7712B" w:rsidRPr="00EA557A" w:rsidRDefault="00A7712B" w:rsidP="00EA557A">
      <w:pPr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3" w:name="p3778"/>
      <w:bookmarkEnd w:id="13"/>
      <w:r w:rsidRPr="00EA557A">
        <w:rPr>
          <w:rFonts w:eastAsia="Times New Roman" w:cs="Times New Roman"/>
          <w:sz w:val="24"/>
          <w:szCs w:val="24"/>
          <w:lang w:eastAsia="ru-RU"/>
        </w:rPr>
        <w:t>&lt;1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&gt; У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заявителя, включая урегулирование отношений с иными лицами.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4" w:name="p3779"/>
      <w:bookmarkEnd w:id="14"/>
      <w:r w:rsidRPr="00EA557A">
        <w:rPr>
          <w:rFonts w:eastAsia="Times New Roman" w:cs="Times New Roman"/>
          <w:sz w:val="24"/>
          <w:szCs w:val="24"/>
          <w:lang w:eastAsia="ru-RU"/>
        </w:rPr>
        <w:t>&lt;2</w:t>
      </w:r>
      <w:proofErr w:type="gramStart"/>
      <w:r w:rsidRPr="00EA557A">
        <w:rPr>
          <w:rFonts w:eastAsia="Times New Roman" w:cs="Times New Roman"/>
          <w:sz w:val="24"/>
          <w:szCs w:val="24"/>
          <w:lang w:eastAsia="ru-RU"/>
        </w:rPr>
        <w:t>&gt; У</w:t>
      </w:r>
      <w:proofErr w:type="gram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устройства и (или) объекты </w:t>
      </w:r>
      <w:proofErr w:type="spellStart"/>
      <w:r w:rsidRPr="00EA557A">
        <w:rPr>
          <w:rFonts w:eastAsia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EA557A">
        <w:rPr>
          <w:rFonts w:eastAsia="Times New Roman" w:cs="Times New Roman"/>
          <w:sz w:val="24"/>
          <w:szCs w:val="24"/>
          <w:lang w:eastAsia="ru-RU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A7712B" w:rsidRPr="00EA557A" w:rsidRDefault="00A7712B" w:rsidP="00A7712B">
      <w:pPr>
        <w:ind w:firstLine="540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5" w:name="p3780"/>
      <w:bookmarkEnd w:id="15"/>
      <w:r w:rsidRPr="00EA557A">
        <w:rPr>
          <w:rFonts w:eastAsia="Times New Roman" w:cs="Times New Roman"/>
          <w:sz w:val="24"/>
          <w:szCs w:val="24"/>
          <w:lang w:eastAsia="ru-RU"/>
        </w:rPr>
        <w:t>&lt;3&gt; Срок действия технических условий не может составлять менее 2 лет и более 5 лет.</w:t>
      </w:r>
    </w:p>
    <w:p w:rsidR="00A7712B" w:rsidRPr="00EA557A" w:rsidRDefault="00A7712B" w:rsidP="00A7712B">
      <w:pPr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557A">
        <w:rPr>
          <w:rFonts w:eastAsia="Times New Roman" w:cs="Times New Roman"/>
          <w:sz w:val="24"/>
          <w:szCs w:val="24"/>
          <w:lang w:eastAsia="ru-RU"/>
        </w:rPr>
        <w:t> </w:t>
      </w:r>
    </w:p>
    <w:p w:rsidR="00FA4E6E" w:rsidRPr="00EA557A" w:rsidRDefault="00FA4E6E"/>
    <w:sectPr w:rsidR="00FA4E6E" w:rsidRPr="00EA557A" w:rsidSect="00E609AF">
      <w:pgSz w:w="11906" w:h="16838"/>
      <w:pgMar w:top="426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769"/>
    <w:multiLevelType w:val="hybridMultilevel"/>
    <w:tmpl w:val="AB9E3BAC"/>
    <w:lvl w:ilvl="0" w:tplc="1B9ED93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2B"/>
    <w:rsid w:val="00541ECA"/>
    <w:rsid w:val="007D5270"/>
    <w:rsid w:val="00A7712B"/>
    <w:rsid w:val="00CB3F5E"/>
    <w:rsid w:val="00E609AF"/>
    <w:rsid w:val="00EA557A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CA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83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9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25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7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2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8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8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8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7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58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05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5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8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1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9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25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F237FE377CF03AE177E32CCB90465D6&amp;req=doc&amp;base=LAW&amp;n=381287&amp;dst=100860&amp;fld=134&amp;date=19.04.2021&amp;demo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kes@at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EF237FE377CF03AE177E32CCB90465D6&amp;req=doc&amp;base=LAW&amp;n=378831&amp;REFFIELD=134&amp;REFDST=2834&amp;REFDOC=381287&amp;REFBASE=LAW&amp;stat=refcode%3D16876%3Bindex%3D3605&amp;date=19.04.2021&amp;demo=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EF237FE377CF03AE177E32CCB90465D6&amp;req=doc&amp;base=LAW&amp;n=381287&amp;dst=2659&amp;fld=134&amp;date=19.04.2021&amp;demo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F237FE377CF03AE177E32CCB90465D6&amp;req=doc&amp;base=LAW&amp;n=381287&amp;dst=2653&amp;fld=134&amp;date=19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2021-04-19T13:47:00Z</dcterms:created>
  <dcterms:modified xsi:type="dcterms:W3CDTF">2021-04-20T11:32:00Z</dcterms:modified>
</cp:coreProperties>
</file>