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5F" w:rsidRPr="003E09EF" w:rsidRDefault="009C295F" w:rsidP="009C295F">
      <w:pPr>
        <w:spacing w:line="240" w:lineRule="auto"/>
        <w:ind w:firstLine="540"/>
        <w:jc w:val="both"/>
        <w:rPr>
          <w:rFonts w:ascii="Times New Roman" w:eastAsiaTheme="minorEastAsia" w:hAnsi="Times New Roman" w:cs="Times New Roman"/>
          <w:sz w:val="24"/>
          <w:szCs w:val="24"/>
          <w:lang w:eastAsia="ru-RU"/>
        </w:rPr>
      </w:pPr>
      <w:proofErr w:type="gramStart"/>
      <w:r w:rsidRPr="003E09EF">
        <w:rPr>
          <w:rFonts w:ascii="Times New Roman" w:hAnsi="Times New Roman" w:cs="Times New Roman"/>
          <w:sz w:val="24"/>
          <w:szCs w:val="24"/>
        </w:rPr>
        <w:t>Условия договоров об осуществлении технологического присоединения к электрическим сетям установлены</w:t>
      </w:r>
      <w:r w:rsidRPr="003E09EF">
        <w:rPr>
          <w:rFonts w:ascii="Times New Roman" w:eastAsiaTheme="minorEastAsia" w:hAnsi="Times New Roman" w:cs="Times New Roman"/>
          <w:sz w:val="24"/>
          <w:szCs w:val="24"/>
          <w:lang w:eastAsia="ru-RU"/>
        </w:rPr>
        <w:t xml:space="preserve"> </w:t>
      </w:r>
      <w:hyperlink r:id="rId6" w:history="1">
        <w:r w:rsidRPr="003E09EF">
          <w:rPr>
            <w:rFonts w:ascii="Times New Roman" w:eastAsia="Times New Roman" w:hAnsi="Times New Roman" w:cs="Times New Roman"/>
            <w:sz w:val="24"/>
            <w:szCs w:val="24"/>
            <w:lang w:eastAsia="ru-RU"/>
          </w:rPr>
          <w:t>Правила</w:t>
        </w:r>
      </w:hyperlink>
      <w:r w:rsidRPr="003E09EF">
        <w:rPr>
          <w:rFonts w:ascii="Times New Roman" w:eastAsia="Times New Roman" w:hAnsi="Times New Roman" w:cs="Times New Roman"/>
          <w:sz w:val="24"/>
          <w:szCs w:val="24"/>
          <w:lang w:eastAsia="ru-RU"/>
        </w:rPr>
        <w:t xml:space="preserve">ми технологического присоединения </w:t>
      </w:r>
      <w:proofErr w:type="spellStart"/>
      <w:r w:rsidRPr="003E09EF">
        <w:rPr>
          <w:rFonts w:ascii="Times New Roman" w:eastAsia="Times New Roman" w:hAnsi="Times New Roman" w:cs="Times New Roman"/>
          <w:sz w:val="24"/>
          <w:szCs w:val="24"/>
          <w:lang w:eastAsia="ru-RU"/>
        </w:rPr>
        <w:t>энергопринимающих</w:t>
      </w:r>
      <w:proofErr w:type="spellEnd"/>
      <w:r w:rsidRPr="003E09EF">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3E09EF">
        <w:rPr>
          <w:rFonts w:ascii="Times New Roman" w:eastAsiaTheme="minorEastAsia" w:hAnsi="Times New Roman" w:cs="Times New Roman"/>
          <w:sz w:val="24"/>
          <w:szCs w:val="24"/>
          <w:lang w:eastAsia="ru-RU"/>
        </w:rPr>
        <w:t>, утвержденных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w:t>
      </w:r>
      <w:proofErr w:type="gramEnd"/>
      <w:r w:rsidRPr="003E09EF">
        <w:rPr>
          <w:rFonts w:ascii="Times New Roman" w:eastAsiaTheme="minorEastAsia" w:hAnsi="Times New Roman" w:cs="Times New Roman"/>
          <w:sz w:val="24"/>
          <w:szCs w:val="24"/>
          <w:lang w:eastAsia="ru-RU"/>
        </w:rPr>
        <w:t xml:space="preserve"> </w:t>
      </w:r>
      <w:proofErr w:type="gramStart"/>
      <w:r w:rsidRPr="003E09EF">
        <w:rPr>
          <w:rFonts w:ascii="Times New Roman" w:eastAsiaTheme="minorEastAsia" w:hAnsi="Times New Roman" w:cs="Times New Roman"/>
          <w:sz w:val="24"/>
          <w:szCs w:val="24"/>
          <w:lang w:eastAsia="ru-RU"/>
        </w:rPr>
        <w:t xml:space="preserve">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E09EF">
        <w:rPr>
          <w:rFonts w:ascii="Times New Roman" w:eastAsiaTheme="minorEastAsia" w:hAnsi="Times New Roman" w:cs="Times New Roman"/>
          <w:sz w:val="24"/>
          <w:szCs w:val="24"/>
          <w:lang w:eastAsia="ru-RU"/>
        </w:rPr>
        <w:t>энергопринимающих</w:t>
      </w:r>
      <w:proofErr w:type="spellEnd"/>
      <w:r w:rsidRPr="003E09EF">
        <w:rPr>
          <w:rFonts w:ascii="Times New Roman" w:eastAsiaTheme="minorEastAsia"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9C295F" w:rsidRPr="003E09EF" w:rsidRDefault="009C295F" w:rsidP="009C295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C295F" w:rsidRPr="003E09EF" w:rsidRDefault="009C295F" w:rsidP="009C29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09EF">
        <w:rPr>
          <w:rStyle w:val="b"/>
          <w:rFonts w:ascii="Times New Roman" w:hAnsi="Times New Roman" w:cs="Times New Roman"/>
          <w:bCs/>
          <w:sz w:val="24"/>
          <w:szCs w:val="24"/>
          <w:shd w:val="clear" w:color="auto" w:fill="FFFFFF"/>
        </w:rPr>
        <w:t>Официальные источники опубликования</w:t>
      </w:r>
      <w:r w:rsidRPr="003E09EF">
        <w:rPr>
          <w:rFonts w:ascii="Times New Roman" w:hAnsi="Times New Roman" w:cs="Times New Roman"/>
          <w:sz w:val="24"/>
          <w:szCs w:val="24"/>
          <w:shd w:val="clear" w:color="auto" w:fill="FFFFFF"/>
        </w:rPr>
        <w:t>: "Российская газета" и "Собрание законодательства РФ", дополнительно с 07.03.2013 - размещение на "</w:t>
      </w:r>
      <w:proofErr w:type="gramStart"/>
      <w:r w:rsidRPr="003E09EF">
        <w:rPr>
          <w:rFonts w:ascii="Times New Roman" w:hAnsi="Times New Roman" w:cs="Times New Roman"/>
          <w:sz w:val="24"/>
          <w:szCs w:val="24"/>
          <w:shd w:val="clear" w:color="auto" w:fill="FFFFFF"/>
        </w:rPr>
        <w:t>Официальном</w:t>
      </w:r>
      <w:proofErr w:type="gramEnd"/>
      <w:r w:rsidRPr="003E09EF">
        <w:rPr>
          <w:rFonts w:ascii="Times New Roman" w:hAnsi="Times New Roman" w:cs="Times New Roman"/>
          <w:sz w:val="24"/>
          <w:szCs w:val="24"/>
          <w:shd w:val="clear" w:color="auto" w:fill="FFFFFF"/>
        </w:rPr>
        <w:t xml:space="preserve"> интернет-портале правовой информации" (</w:t>
      </w:r>
      <w:hyperlink r:id="rId7" w:tgtFrame="_blank" w:tooltip="Ссылка на ресурс www.pravo.gov.ru" w:history="1">
        <w:r w:rsidRPr="003E09EF">
          <w:rPr>
            <w:rStyle w:val="a3"/>
            <w:rFonts w:ascii="Times New Roman" w:hAnsi="Times New Roman" w:cs="Times New Roman"/>
            <w:color w:val="auto"/>
            <w:sz w:val="24"/>
            <w:szCs w:val="24"/>
            <w:u w:val="none"/>
            <w:shd w:val="clear" w:color="auto" w:fill="FFFFFF"/>
          </w:rPr>
          <w:t>www.pravo.gov.ru</w:t>
        </w:r>
      </w:hyperlink>
      <w:r w:rsidRPr="003E09EF">
        <w:rPr>
          <w:rFonts w:ascii="Times New Roman" w:hAnsi="Times New Roman" w:cs="Times New Roman"/>
          <w:sz w:val="24"/>
          <w:szCs w:val="24"/>
          <w:shd w:val="clear" w:color="auto" w:fill="FFFFFF"/>
        </w:rPr>
        <w:t>).</w:t>
      </w:r>
    </w:p>
    <w:p w:rsidR="009C295F" w:rsidRPr="003E09EF" w:rsidRDefault="009C295F" w:rsidP="009C295F">
      <w:pPr>
        <w:rPr>
          <w:rFonts w:ascii="Times New Roman" w:hAnsi="Times New Roman" w:cs="Times New Roman"/>
          <w:sz w:val="24"/>
          <w:szCs w:val="24"/>
        </w:rPr>
      </w:pPr>
    </w:p>
    <w:p w:rsidR="009C295F" w:rsidRPr="003E09EF" w:rsidRDefault="009C295F" w:rsidP="009C29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C295F" w:rsidRDefault="009C295F" w:rsidP="005D2AAD">
      <w:pPr>
        <w:pStyle w:val="ConsPlusNormal"/>
        <w:spacing w:before="240"/>
        <w:ind w:firstLine="540"/>
        <w:jc w:val="both"/>
        <w:rPr>
          <w:b/>
          <w:sz w:val="28"/>
          <w:szCs w:val="28"/>
        </w:rPr>
      </w:pPr>
    </w:p>
    <w:p w:rsidR="005D2AAD" w:rsidRPr="003E09EF" w:rsidRDefault="005D2AAD" w:rsidP="005D2AAD">
      <w:pPr>
        <w:pStyle w:val="ConsPlusNormal"/>
        <w:spacing w:before="240"/>
        <w:ind w:firstLine="540"/>
        <w:jc w:val="both"/>
        <w:rPr>
          <w:b/>
          <w:sz w:val="28"/>
          <w:szCs w:val="28"/>
        </w:rPr>
      </w:pPr>
      <w:r w:rsidRPr="003E09EF">
        <w:rPr>
          <w:b/>
          <w:sz w:val="28"/>
          <w:szCs w:val="28"/>
        </w:rPr>
        <w:t>Условия договора об осуществлении технологического присоединения</w:t>
      </w:r>
    </w:p>
    <w:p w:rsidR="003E09EF" w:rsidRDefault="003E09EF" w:rsidP="003E09EF">
      <w:pPr>
        <w:pStyle w:val="a4"/>
        <w:spacing w:before="0" w:beforeAutospacing="0" w:after="0" w:afterAutospacing="0" w:line="288" w:lineRule="atLeast"/>
        <w:ind w:firstLine="540"/>
        <w:jc w:val="both"/>
      </w:pPr>
    </w:p>
    <w:p w:rsidR="005D2AAD" w:rsidRPr="003E09EF" w:rsidRDefault="005D2AAD" w:rsidP="003E09EF">
      <w:pPr>
        <w:pStyle w:val="a4"/>
        <w:spacing w:before="0" w:beforeAutospacing="0" w:after="0" w:afterAutospacing="0" w:line="288" w:lineRule="atLeast"/>
        <w:ind w:firstLine="540"/>
        <w:jc w:val="both"/>
      </w:pPr>
      <w:r w:rsidRPr="003E09EF">
        <w:t xml:space="preserve">Согласно пункту 16 Правил </w:t>
      </w:r>
      <w:r w:rsidR="003E09EF">
        <w:t xml:space="preserve">технологического присоединения </w:t>
      </w:r>
      <w:proofErr w:type="spellStart"/>
      <w:r w:rsidR="003E09EF">
        <w:t>энергопринимающих</w:t>
      </w:r>
      <w:proofErr w:type="spellEnd"/>
      <w:r w:rsidR="003E09EF">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2C48F9">
        <w:t xml:space="preserve">, </w:t>
      </w:r>
      <w:r w:rsidR="002C48F9">
        <w:rPr>
          <w:rFonts w:eastAsiaTheme="minorEastAsia"/>
        </w:rPr>
        <w:t>у</w:t>
      </w:r>
      <w:r w:rsidR="002C48F9" w:rsidRPr="009624C8">
        <w:rPr>
          <w:rFonts w:eastAsiaTheme="minorEastAsia"/>
        </w:rPr>
        <w:t>твержденных Постановлением Правительства Российской Федерации от 27 декабря 2004 г. N 861 (далее –</w:t>
      </w:r>
      <w:r w:rsidR="002C48F9">
        <w:rPr>
          <w:rFonts w:eastAsiaTheme="minorEastAsia"/>
        </w:rPr>
        <w:t xml:space="preserve"> </w:t>
      </w:r>
      <w:r w:rsidR="002C48F9" w:rsidRPr="009624C8">
        <w:rPr>
          <w:rFonts w:eastAsiaTheme="minorEastAsia"/>
        </w:rPr>
        <w:t>Правила)</w:t>
      </w:r>
      <w:r w:rsidR="002C48F9">
        <w:rPr>
          <w:rFonts w:eastAsiaTheme="minorEastAsia"/>
        </w:rPr>
        <w:t>,</w:t>
      </w:r>
      <w:r w:rsidR="002C48F9" w:rsidRPr="009624C8">
        <w:rPr>
          <w:rFonts w:eastAsiaTheme="minorEastAsia"/>
        </w:rPr>
        <w:t xml:space="preserve">  </w:t>
      </w:r>
      <w:r w:rsidR="003E09EF">
        <w:t>до</w:t>
      </w:r>
      <w:r w:rsidRPr="003E09EF">
        <w:t>говор должен содержать следующие существенные условия:</w:t>
      </w:r>
    </w:p>
    <w:p w:rsidR="005D2AAD" w:rsidRPr="003E09EF" w:rsidRDefault="005D2AAD" w:rsidP="005D2AAD">
      <w:pPr>
        <w:pStyle w:val="ConsPlusNormal"/>
        <w:spacing w:before="240"/>
        <w:ind w:firstLine="540"/>
        <w:jc w:val="both"/>
      </w:pPr>
      <w:r w:rsidRPr="003E09EF">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D2AAD" w:rsidRPr="003E09EF" w:rsidRDefault="005D2AAD" w:rsidP="005D2AAD">
      <w:pPr>
        <w:pStyle w:val="ConsPlusNormal"/>
        <w:spacing w:before="240"/>
        <w:ind w:firstLine="540"/>
        <w:jc w:val="both"/>
      </w:pPr>
      <w:bookmarkStart w:id="0" w:name="Par1468"/>
      <w:bookmarkEnd w:id="0"/>
      <w:r w:rsidRPr="003E09EF">
        <w:t>б) срок осуществления мероприятий по технологическому присоединению, который исчисляется со дня заключения договора и не может превышать:</w:t>
      </w:r>
    </w:p>
    <w:p w:rsidR="005D2AAD" w:rsidRPr="003E09EF" w:rsidRDefault="005D2AAD" w:rsidP="005D2AAD">
      <w:pPr>
        <w:pStyle w:val="ConsPlusNormal"/>
        <w:spacing w:before="240"/>
        <w:ind w:firstLine="540"/>
        <w:jc w:val="both"/>
      </w:pPr>
      <w:bookmarkStart w:id="1" w:name="Par1469"/>
      <w:bookmarkEnd w:id="1"/>
      <w:r w:rsidRPr="003E09EF">
        <w:t xml:space="preserve">30 рабочих дней - для заявителей, указанных в </w:t>
      </w:r>
      <w:hyperlink r:id="rId8"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w:history="1">
        <w:r w:rsidRPr="003E09EF">
          <w:rPr>
            <w:rStyle w:val="a3"/>
            <w:color w:val="auto"/>
            <w:u w:val="none"/>
          </w:rPr>
          <w:t>пунктах 12(1)</w:t>
        </w:r>
      </w:hyperlink>
      <w:r w:rsidRPr="003E09EF">
        <w:t xml:space="preserve"> и </w:t>
      </w:r>
      <w:hyperlink r:id="rId9"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 w:history="1">
        <w:r w:rsidRPr="003E09EF">
          <w:rPr>
            <w:rStyle w:val="a3"/>
            <w:color w:val="auto"/>
            <w:u w:val="none"/>
          </w:rPr>
          <w:t>14</w:t>
        </w:r>
      </w:hyperlink>
      <w:r w:rsidRPr="003E09EF">
        <w:t xml:space="preserve"> настоящих Правил, при одновременном соблюдении следующих условий:</w:t>
      </w:r>
    </w:p>
    <w:p w:rsidR="005D2AAD" w:rsidRPr="003E09EF" w:rsidRDefault="005D2AAD" w:rsidP="005D2AAD">
      <w:pPr>
        <w:pStyle w:val="ConsPlusNormal"/>
        <w:spacing w:before="240"/>
        <w:ind w:firstLine="540"/>
        <w:jc w:val="both"/>
      </w:pPr>
      <w:r w:rsidRPr="003E09EF">
        <w:t xml:space="preserve">технологическое присоединение </w:t>
      </w:r>
      <w:proofErr w:type="spellStart"/>
      <w:r w:rsidRPr="003E09EF">
        <w:t>энергопринимающих</w:t>
      </w:r>
      <w:proofErr w:type="spellEnd"/>
      <w:r w:rsidRPr="003E09EF">
        <w:t xml:space="preserve"> устройств заявителя осуществляется к электрическим сетям классом напряжения 0,4 </w:t>
      </w:r>
      <w:proofErr w:type="spellStart"/>
      <w:r w:rsidRPr="003E09EF">
        <w:t>кВ</w:t>
      </w:r>
      <w:proofErr w:type="spellEnd"/>
      <w:r w:rsidRPr="003E09EF">
        <w:t xml:space="preserve"> и ниже;</w:t>
      </w:r>
    </w:p>
    <w:p w:rsidR="005D2AAD" w:rsidRPr="003E09EF" w:rsidRDefault="005D2AAD" w:rsidP="005D2AAD">
      <w:pPr>
        <w:pStyle w:val="ConsPlusNormal"/>
        <w:spacing w:before="240"/>
        <w:ind w:firstLine="540"/>
        <w:jc w:val="both"/>
      </w:pPr>
      <w:r w:rsidRPr="003E09EF">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3E09EF">
        <w:t>энергопринимающие</w:t>
      </w:r>
      <w:proofErr w:type="spellEnd"/>
      <w:r w:rsidRPr="003E09EF">
        <w:t xml:space="preserve"> устройства, составляет не более 15 метров;</w:t>
      </w:r>
    </w:p>
    <w:p w:rsidR="005D2AAD" w:rsidRPr="003E09EF" w:rsidRDefault="005D2AAD" w:rsidP="005D2AAD">
      <w:pPr>
        <w:pStyle w:val="ConsPlusNormal"/>
        <w:spacing w:before="240"/>
        <w:ind w:firstLine="540"/>
        <w:jc w:val="both"/>
      </w:pPr>
      <w:proofErr w:type="gramStart"/>
      <w:r w:rsidRPr="003E09EF">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3E09EF">
        <w:t>энергопринимающих</w:t>
      </w:r>
      <w:proofErr w:type="spellEnd"/>
      <w:r w:rsidRPr="003E09EF">
        <w:t xml:space="preserve"> устройств заявителя, и земельным </w:t>
      </w:r>
      <w:r w:rsidRPr="003E09EF">
        <w:lastRenderedPageBreak/>
        <w:t>участком заявителя;</w:t>
      </w:r>
      <w:proofErr w:type="gramEnd"/>
    </w:p>
    <w:p w:rsidR="005D2AAD" w:rsidRPr="003E09EF" w:rsidRDefault="005D2AAD" w:rsidP="005D2AAD">
      <w:pPr>
        <w:pStyle w:val="ConsPlusNormal"/>
        <w:spacing w:before="240"/>
        <w:ind w:firstLine="540"/>
        <w:jc w:val="both"/>
      </w:pPr>
      <w:bookmarkStart w:id="2" w:name="Par1477"/>
      <w:bookmarkEnd w:id="2"/>
      <w:proofErr w:type="gramStart"/>
      <w:r w:rsidRPr="003E09EF">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3E09EF">
        <w:t>энергопринимающих</w:t>
      </w:r>
      <w:proofErr w:type="spellEnd"/>
      <w:r w:rsidRPr="003E09EF">
        <w:t xml:space="preserve"> устройств, а также по обеспечению коммерческого учета электрической энергии (мощности);</w:t>
      </w:r>
      <w:proofErr w:type="gramEnd"/>
    </w:p>
    <w:p w:rsidR="005D2AAD" w:rsidRPr="003E09EF" w:rsidRDefault="005D2AAD" w:rsidP="005D2AAD">
      <w:pPr>
        <w:pStyle w:val="ConsPlusNormal"/>
        <w:spacing w:before="240"/>
        <w:ind w:firstLine="540"/>
        <w:jc w:val="both"/>
      </w:pPr>
      <w:proofErr w:type="gramStart"/>
      <w:r w:rsidRPr="003E09EF">
        <w:t xml:space="preserve">при несоблюдении любого из условий, предусмотренных </w:t>
      </w:r>
      <w:hyperlink r:id="rId10" w:anchor="Par1469" w:tooltip="30 рабочих дней - для заявителей, указанных в пунктах 12(1) и 14 настоящих Правил, при одновременном соблюдении следующих условий:" w:history="1">
        <w:r w:rsidRPr="003E09EF">
          <w:rPr>
            <w:rStyle w:val="a3"/>
            <w:color w:val="auto"/>
            <w:u w:val="none"/>
          </w:rPr>
          <w:t>абзацами вторым</w:t>
        </w:r>
      </w:hyperlink>
      <w:r w:rsidRPr="003E09EF">
        <w:t xml:space="preserve"> - </w:t>
      </w:r>
      <w:hyperlink r:id="rId11" w:anchor="Par1477"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 w:history="1">
        <w:r w:rsidRPr="003E09EF">
          <w:rPr>
            <w:rStyle w:val="a3"/>
            <w:color w:val="auto"/>
            <w:u w:val="none"/>
          </w:rPr>
          <w:t>шестым</w:t>
        </w:r>
      </w:hyperlink>
      <w:r w:rsidRPr="003E09EF">
        <w:t xml:space="preserve"> настоящего подпункта, в случае осуществления технологического присоединения к электрическим сетям классом напряжения до 20 </w:t>
      </w:r>
      <w:proofErr w:type="spellStart"/>
      <w:r w:rsidRPr="003E09EF">
        <w:t>кВ</w:t>
      </w:r>
      <w:proofErr w:type="spellEnd"/>
      <w:r w:rsidRPr="003E09EF">
        <w:t xml:space="preserve"> включительно, при этом расстояние от существующих электрических сетей до границ участка, на котором расположены присоединяемые </w:t>
      </w:r>
      <w:proofErr w:type="spellStart"/>
      <w:r w:rsidRPr="003E09EF">
        <w:t>энергопринимающие</w:t>
      </w:r>
      <w:proofErr w:type="spellEnd"/>
      <w:r w:rsidRPr="003E09EF">
        <w:t xml:space="preserve"> устройства, составляет не более 300 метров в городах и поселках городского типа и не более 500 метров в сельской местности</w:t>
      </w:r>
      <w:proofErr w:type="gramEnd"/>
      <w:r w:rsidRPr="003E09EF">
        <w:t xml:space="preserve"> </w:t>
      </w:r>
      <w:proofErr w:type="gramStart"/>
      <w:r w:rsidRPr="003E09EF">
        <w:t xml:space="preserve">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3E09EF">
        <w:t>энергопринимающих</w:t>
      </w:r>
      <w:proofErr w:type="spellEnd"/>
      <w:r w:rsidRPr="003E09EF">
        <w:t xml:space="preserve"> устройств и (или) объектов электроэнергетики:</w:t>
      </w:r>
      <w:proofErr w:type="gramEnd"/>
    </w:p>
    <w:p w:rsidR="005D2AAD" w:rsidRPr="003E09EF" w:rsidRDefault="005D2AAD" w:rsidP="005D2AAD">
      <w:pPr>
        <w:pStyle w:val="ConsPlusNormal"/>
        <w:spacing w:before="240"/>
        <w:ind w:firstLine="540"/>
        <w:jc w:val="both"/>
      </w:pPr>
      <w:r w:rsidRPr="003E09EF">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D2AAD" w:rsidRPr="003E09EF" w:rsidRDefault="005D2AAD" w:rsidP="005D2AAD">
      <w:pPr>
        <w:pStyle w:val="ConsPlusNormal"/>
        <w:spacing w:before="240"/>
        <w:ind w:firstLine="540"/>
        <w:jc w:val="both"/>
      </w:pPr>
      <w:r w:rsidRPr="003E09EF">
        <w:t xml:space="preserve">4 месяца - для заявителей (в том числе указанных в </w:t>
      </w:r>
      <w:hyperlink r:id="rId12"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 w:history="1">
        <w:r w:rsidRPr="003E09EF">
          <w:rPr>
            <w:rStyle w:val="a3"/>
            <w:color w:val="auto"/>
            <w:u w:val="none"/>
          </w:rPr>
          <w:t>пунктах 13(3)</w:t>
        </w:r>
      </w:hyperlink>
      <w:r w:rsidRPr="003E09EF">
        <w:t xml:space="preserve">, </w:t>
      </w:r>
      <w:hyperlink r:id="rId13"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 w:history="1">
        <w:r w:rsidRPr="003E09EF">
          <w:rPr>
            <w:rStyle w:val="a3"/>
            <w:color w:val="auto"/>
            <w:u w:val="none"/>
          </w:rPr>
          <w:t>13(5)</w:t>
        </w:r>
      </w:hyperlink>
      <w:r w:rsidRPr="003E09EF">
        <w:t xml:space="preserve"> и </w:t>
      </w:r>
      <w:hyperlink r:id="rId14" w:anchor="Par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 w:history="1">
        <w:r w:rsidRPr="003E09EF">
          <w:rPr>
            <w:rStyle w:val="a3"/>
            <w:color w:val="auto"/>
            <w:u w:val="none"/>
          </w:rPr>
          <w:t>13(6)</w:t>
        </w:r>
      </w:hyperlink>
      <w:r w:rsidRPr="003E09EF">
        <w:t xml:space="preserve"> настоящих Правил), максимальная мощность </w:t>
      </w:r>
      <w:proofErr w:type="spellStart"/>
      <w:r w:rsidRPr="003E09EF">
        <w:t>энергопринимающих</w:t>
      </w:r>
      <w:proofErr w:type="spellEnd"/>
      <w:r w:rsidRPr="003E09EF">
        <w:t xml:space="preserve"> устройств которых составляет до 670 к</w:t>
      </w:r>
      <w:proofErr w:type="gramStart"/>
      <w:r w:rsidRPr="003E09EF">
        <w:t>Вт вкл</w:t>
      </w:r>
      <w:proofErr w:type="gramEnd"/>
      <w:r w:rsidRPr="003E09EF">
        <w:t>ючительно;</w:t>
      </w:r>
    </w:p>
    <w:p w:rsidR="005D2AAD" w:rsidRPr="003E09EF" w:rsidRDefault="005D2AAD" w:rsidP="005D2AAD">
      <w:pPr>
        <w:pStyle w:val="ConsPlusNormal"/>
        <w:spacing w:before="240"/>
        <w:ind w:firstLine="540"/>
        <w:jc w:val="both"/>
      </w:pPr>
      <w:bookmarkStart w:id="3" w:name="Par1484"/>
      <w:bookmarkEnd w:id="3"/>
      <w:r w:rsidRPr="003E09EF">
        <w:t xml:space="preserve">1 год - для заявителей, максимальная мощность </w:t>
      </w:r>
      <w:proofErr w:type="spellStart"/>
      <w:r w:rsidRPr="003E09EF">
        <w:t>энергопринимающих</w:t>
      </w:r>
      <w:proofErr w:type="spellEnd"/>
      <w:r w:rsidRPr="003E09EF">
        <w:t xml:space="preserve"> устройств которых составляет свыше 670 кВт;</w:t>
      </w:r>
    </w:p>
    <w:p w:rsidR="005D2AAD" w:rsidRPr="003E09EF" w:rsidRDefault="005D2AAD" w:rsidP="005D2AAD">
      <w:pPr>
        <w:pStyle w:val="ConsPlusNormal"/>
        <w:spacing w:before="240"/>
        <w:ind w:firstLine="540"/>
        <w:jc w:val="both"/>
      </w:pPr>
      <w:r w:rsidRPr="003E09EF">
        <w:t xml:space="preserve">в случаях, не предусмотренных </w:t>
      </w:r>
      <w:hyperlink r:id="rId15" w:anchor="Par1469" w:tooltip="30 рабочих дней - для заявителей, указанных в пунктах 12(1) и 14 настоящих Правил, при одновременном соблюдении следующих условий:" w:history="1">
        <w:r w:rsidRPr="003E09EF">
          <w:rPr>
            <w:rStyle w:val="a3"/>
            <w:color w:val="auto"/>
            <w:u w:val="none"/>
          </w:rPr>
          <w:t>абзацами вторым</w:t>
        </w:r>
      </w:hyperlink>
      <w:r w:rsidRPr="003E09EF">
        <w:t xml:space="preserve"> - </w:t>
      </w:r>
      <w:hyperlink r:id="rId16" w:anchor="Par1484" w:tooltip="1 год - для заявителей, максимальная мощность энергопринимающих устройств которых составляет свыше 670 кВт;" w:history="1">
        <w:r w:rsidRPr="003E09EF">
          <w:rPr>
            <w:rStyle w:val="a3"/>
            <w:color w:val="auto"/>
            <w:u w:val="none"/>
          </w:rPr>
          <w:t>десятым</w:t>
        </w:r>
      </w:hyperlink>
      <w:r w:rsidRPr="003E09EF">
        <w:t xml:space="preserve"> настоящего подпункта:</w:t>
      </w:r>
    </w:p>
    <w:p w:rsidR="005D2AAD" w:rsidRPr="003E09EF" w:rsidRDefault="005D2AAD" w:rsidP="005D2AAD">
      <w:pPr>
        <w:pStyle w:val="ConsPlusNormal"/>
        <w:spacing w:before="240"/>
        <w:ind w:firstLine="540"/>
        <w:jc w:val="both"/>
      </w:pPr>
      <w:r w:rsidRPr="003E09EF">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3E09EF">
        <w:t>энергопринимающие</w:t>
      </w:r>
      <w:proofErr w:type="spellEnd"/>
      <w:r w:rsidRPr="003E09EF">
        <w:t xml:space="preserve"> устройства которых являются передвижными и имеют максимальную мощность до 150 к</w:t>
      </w:r>
      <w:proofErr w:type="gramStart"/>
      <w:r w:rsidRPr="003E09EF">
        <w:t>Вт вкл</w:t>
      </w:r>
      <w:proofErr w:type="gramEnd"/>
      <w:r w:rsidRPr="003E09EF">
        <w:t xml:space="preserve">ючительно, если расстояние от </w:t>
      </w:r>
      <w:proofErr w:type="spellStart"/>
      <w:r w:rsidRPr="003E09EF">
        <w:t>энергопринимающего</w:t>
      </w:r>
      <w:proofErr w:type="spellEnd"/>
      <w:r w:rsidRPr="003E09EF">
        <w:t xml:space="preserve"> устройства заявителя до существующих электрических сетей составляет не более 300 метров;</w:t>
      </w:r>
    </w:p>
    <w:p w:rsidR="005D2AAD" w:rsidRPr="003E09EF" w:rsidRDefault="005D2AAD" w:rsidP="005D2AAD">
      <w:pPr>
        <w:pStyle w:val="ConsPlusNormal"/>
        <w:spacing w:before="240"/>
        <w:ind w:firstLine="540"/>
        <w:jc w:val="both"/>
      </w:pPr>
      <w:proofErr w:type="gramStart"/>
      <w:r w:rsidRPr="003E09EF">
        <w:t xml:space="preserve">6 месяцев - для заявителей, указанных в </w:t>
      </w:r>
      <w:hyperlink r:id="rId17"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w:history="1">
        <w:r w:rsidRPr="003E09EF">
          <w:rPr>
            <w:rStyle w:val="a3"/>
            <w:color w:val="auto"/>
            <w:u w:val="none"/>
          </w:rPr>
          <w:t>пунктах 12(1)</w:t>
        </w:r>
      </w:hyperlink>
      <w:r w:rsidRPr="003E09EF">
        <w:t xml:space="preserve">, </w:t>
      </w:r>
      <w:hyperlink r:id="rId18"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 w:history="1">
        <w:r w:rsidRPr="003E09EF">
          <w:rPr>
            <w:rStyle w:val="a3"/>
            <w:color w:val="auto"/>
            <w:u w:val="none"/>
          </w:rPr>
          <w:t>13(3)</w:t>
        </w:r>
      </w:hyperlink>
      <w:r w:rsidRPr="003E09EF">
        <w:t xml:space="preserve">, </w:t>
      </w:r>
      <w:hyperlink r:id="rId19"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 w:history="1">
        <w:r w:rsidRPr="003E09EF">
          <w:rPr>
            <w:rStyle w:val="a3"/>
            <w:color w:val="auto"/>
            <w:u w:val="none"/>
          </w:rPr>
          <w:t>13(5)</w:t>
        </w:r>
      </w:hyperlink>
      <w:r w:rsidRPr="003E09EF">
        <w:t xml:space="preserve">, </w:t>
      </w:r>
      <w:hyperlink r:id="rId20"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 w:history="1">
        <w:r w:rsidRPr="003E09EF">
          <w:rPr>
            <w:rStyle w:val="a3"/>
            <w:color w:val="auto"/>
            <w:u w:val="none"/>
          </w:rPr>
          <w:t>14</w:t>
        </w:r>
      </w:hyperlink>
      <w:r w:rsidRPr="003E09EF">
        <w:t xml:space="preserve"> и</w:t>
      </w:r>
      <w:proofErr w:type="gramEnd"/>
      <w:r w:rsidRPr="003E09EF">
        <w:t xml:space="preserve"> </w:t>
      </w:r>
      <w:hyperlink r:id="rId21"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 w:history="1">
        <w:r w:rsidRPr="003E09EF">
          <w:rPr>
            <w:rStyle w:val="a3"/>
            <w:color w:val="auto"/>
            <w:u w:val="none"/>
          </w:rPr>
          <w:t>34</w:t>
        </w:r>
      </w:hyperlink>
      <w:r w:rsidRPr="003E09EF">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Pr="003E09EF">
        <w:t>кВ</w:t>
      </w:r>
      <w:proofErr w:type="spellEnd"/>
      <w:r w:rsidRPr="003E09EF">
        <w:t xml:space="preserve"> включительно, и если расстояние от существующих электрических сетей до границ участка заявителя, на котором расположены присоединяемые </w:t>
      </w:r>
      <w:proofErr w:type="spellStart"/>
      <w:r w:rsidRPr="003E09EF">
        <w:t>энергопринимающие</w:t>
      </w:r>
      <w:proofErr w:type="spellEnd"/>
      <w:r w:rsidRPr="003E09EF">
        <w:t xml:space="preserve"> устройства, составляет не более 300 метров в городах и поселках городского типа и не более 500 метров в сельской местности;</w:t>
      </w:r>
    </w:p>
    <w:p w:rsidR="005D2AAD" w:rsidRPr="003E09EF" w:rsidRDefault="005D2AAD" w:rsidP="005D2AAD">
      <w:pPr>
        <w:pStyle w:val="ConsPlusNormal"/>
        <w:spacing w:before="240"/>
        <w:ind w:firstLine="540"/>
        <w:jc w:val="both"/>
      </w:pPr>
      <w:r w:rsidRPr="003E09EF">
        <w:t xml:space="preserve">1 год - для заявителей, максимальная мощность </w:t>
      </w:r>
      <w:proofErr w:type="spellStart"/>
      <w:r w:rsidRPr="003E09EF">
        <w:t>энергопринимающих</w:t>
      </w:r>
      <w:proofErr w:type="spellEnd"/>
      <w:r w:rsidRPr="003E09EF">
        <w:t xml:space="preserve"> устройств которых составляет менее 670 кВт, а также для заявителей, максимальная мощность </w:t>
      </w:r>
      <w:proofErr w:type="spellStart"/>
      <w:r w:rsidRPr="003E09EF">
        <w:t>энергопринимающих</w:t>
      </w:r>
      <w:proofErr w:type="spellEnd"/>
      <w:r w:rsidRPr="003E09EF">
        <w:t xml:space="preserve">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5D2AAD" w:rsidRPr="003E09EF" w:rsidRDefault="005D2AAD" w:rsidP="005D2AAD">
      <w:pPr>
        <w:pStyle w:val="ConsPlusNormal"/>
        <w:spacing w:before="240"/>
        <w:ind w:firstLine="540"/>
        <w:jc w:val="both"/>
      </w:pPr>
      <w:proofErr w:type="gramStart"/>
      <w:r w:rsidRPr="003E09EF">
        <w:t xml:space="preserve">2 года - для заявителей, максимальная мощность </w:t>
      </w:r>
      <w:proofErr w:type="spellStart"/>
      <w:r w:rsidRPr="003E09EF">
        <w:t>энергопринимающих</w:t>
      </w:r>
      <w:proofErr w:type="spellEnd"/>
      <w:r w:rsidRPr="003E09EF">
        <w:t xml:space="preserve"> устройств которых </w:t>
      </w:r>
      <w:r w:rsidRPr="003E09EF">
        <w:lastRenderedPageBreak/>
        <w:t xml:space="preserve">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w:t>
      </w:r>
      <w:proofErr w:type="spellStart"/>
      <w:r w:rsidRPr="003E09EF">
        <w:t>энергопринимающих</w:t>
      </w:r>
      <w:proofErr w:type="spellEnd"/>
      <w:r w:rsidRPr="003E09EF">
        <w:t xml:space="preserve">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w:t>
      </w:r>
      <w:proofErr w:type="gramEnd"/>
      <w:r w:rsidRPr="003E09EF">
        <w:t xml:space="preserve"> организаций, и (или) объектов по производству электрической энергии;</w:t>
      </w:r>
    </w:p>
    <w:p w:rsidR="005D2AAD" w:rsidRPr="003E09EF" w:rsidRDefault="005D2AAD" w:rsidP="005D2AAD">
      <w:pPr>
        <w:pStyle w:val="ConsPlusNormal"/>
        <w:spacing w:before="240"/>
        <w:ind w:firstLine="540"/>
        <w:jc w:val="both"/>
      </w:pPr>
      <w:r w:rsidRPr="003E09EF">
        <w:t xml:space="preserve">2 года - для заявителей, указанных в </w:t>
      </w:r>
      <w:hyperlink r:id="rId22"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3E09EF">
          <w:rPr>
            <w:rStyle w:val="a3"/>
            <w:color w:val="auto"/>
            <w:u w:val="none"/>
          </w:rPr>
          <w:t>пункте 13(8)</w:t>
        </w:r>
      </w:hyperlink>
      <w:r w:rsidRPr="003E09EF">
        <w:t xml:space="preserve"> настоящих Правил;</w:t>
      </w:r>
    </w:p>
    <w:p w:rsidR="005D2AAD" w:rsidRPr="003E09EF" w:rsidRDefault="005D2AAD" w:rsidP="005D2AAD">
      <w:pPr>
        <w:pStyle w:val="ConsPlusNormal"/>
        <w:spacing w:before="240"/>
        <w:ind w:firstLine="540"/>
        <w:jc w:val="both"/>
      </w:pPr>
      <w:r w:rsidRPr="003E09EF">
        <w:t xml:space="preserve">1 месяц (если в заявке не указан более продолжительный срок) - для заявителей, указанных в </w:t>
      </w:r>
      <w:hyperlink r:id="rId23"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3E09EF">
          <w:rPr>
            <w:rStyle w:val="a3"/>
            <w:color w:val="auto"/>
            <w:u w:val="none"/>
          </w:rPr>
          <w:t>пунктах 13(2)</w:t>
        </w:r>
      </w:hyperlink>
      <w:r w:rsidRPr="003E09EF">
        <w:t xml:space="preserve"> и </w:t>
      </w:r>
      <w:hyperlink r:id="rId24"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3E09EF">
          <w:rPr>
            <w:rStyle w:val="a3"/>
            <w:color w:val="auto"/>
            <w:u w:val="none"/>
          </w:rPr>
          <w:t>13(4)</w:t>
        </w:r>
      </w:hyperlink>
      <w:r w:rsidRPr="003E09EF">
        <w:t xml:space="preserve"> настоящих Правил, </w:t>
      </w:r>
      <w:proofErr w:type="spellStart"/>
      <w:r w:rsidRPr="003E09EF">
        <w:t>энергопринимающие</w:t>
      </w:r>
      <w:proofErr w:type="spellEnd"/>
      <w:r w:rsidRPr="003E09EF">
        <w:t xml:space="preserve"> устройства которых ранее присоединены в данной точке присоединения к объектам электросетевого хозяйства сетевой организации.</w:t>
      </w:r>
    </w:p>
    <w:p w:rsidR="005D2AAD" w:rsidRPr="003E09EF" w:rsidRDefault="005D2AAD" w:rsidP="005D2AAD">
      <w:pPr>
        <w:pStyle w:val="ConsPlusNormal"/>
        <w:spacing w:before="240"/>
        <w:ind w:firstLine="540"/>
        <w:jc w:val="both"/>
      </w:pPr>
      <w:r w:rsidRPr="003E09EF">
        <w:t xml:space="preserve">Для заявителей, максимальная мощность </w:t>
      </w:r>
      <w:proofErr w:type="spellStart"/>
      <w:r w:rsidRPr="003E09EF">
        <w:t>энергопринимающих</w:t>
      </w:r>
      <w:proofErr w:type="spellEnd"/>
      <w:r w:rsidRPr="003E09EF">
        <w:t xml:space="preserve">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r:id="rId25"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3E09EF">
          <w:rPr>
            <w:rStyle w:val="a3"/>
            <w:color w:val="auto"/>
            <w:u w:val="none"/>
          </w:rPr>
          <w:t>пункта 41</w:t>
        </w:r>
      </w:hyperlink>
      <w:r w:rsidRPr="003E09EF">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D2AAD" w:rsidRPr="003E09EF" w:rsidRDefault="005D2AAD" w:rsidP="005D2AAD">
      <w:pPr>
        <w:pStyle w:val="ConsPlusNormal"/>
        <w:spacing w:before="240"/>
        <w:ind w:firstLine="540"/>
        <w:jc w:val="both"/>
      </w:pPr>
      <w:bookmarkStart w:id="4" w:name="Par1501"/>
      <w:bookmarkEnd w:id="4"/>
      <w:proofErr w:type="gramStart"/>
      <w:r w:rsidRPr="003E09EF">
        <w:t xml:space="preserve">Договором, заключенным на основании заявки, поданной в соответствии с </w:t>
      </w:r>
      <w:hyperlink r:id="rId26" w:anchor="Par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 w:history="1">
        <w:r w:rsidRPr="003E09EF">
          <w:rPr>
            <w:rStyle w:val="a3"/>
            <w:color w:val="auto"/>
            <w:u w:val="none"/>
          </w:rPr>
          <w:t>пунктом 8(7)</w:t>
        </w:r>
      </w:hyperlink>
      <w:r w:rsidRPr="003E09EF">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roofErr w:type="gramEnd"/>
    </w:p>
    <w:p w:rsidR="0013345F" w:rsidRPr="0013345F" w:rsidRDefault="0013345F" w:rsidP="005D2AAD">
      <w:pPr>
        <w:pStyle w:val="ConsPlusNormal"/>
        <w:spacing w:before="240"/>
        <w:ind w:firstLine="540"/>
        <w:jc w:val="both"/>
        <w:rPr>
          <w:b/>
          <w:sz w:val="28"/>
          <w:szCs w:val="28"/>
        </w:rPr>
      </w:pPr>
      <w:bookmarkStart w:id="5" w:name="Par1503"/>
      <w:bookmarkStart w:id="6" w:name="_GoBack"/>
      <w:bookmarkEnd w:id="5"/>
      <w:bookmarkEnd w:id="6"/>
      <w:r w:rsidRPr="0013345F">
        <w:rPr>
          <w:b/>
          <w:sz w:val="28"/>
          <w:szCs w:val="28"/>
        </w:rPr>
        <w:t>Условия договора при поэтапном осуществлении мероприятий по технологическому присоединению</w:t>
      </w:r>
    </w:p>
    <w:p w:rsidR="005D2AAD" w:rsidRPr="003E09EF" w:rsidRDefault="005D2AAD" w:rsidP="005D2AAD">
      <w:pPr>
        <w:pStyle w:val="ConsPlusNormal"/>
        <w:spacing w:before="240"/>
        <w:ind w:firstLine="540"/>
        <w:jc w:val="both"/>
      </w:pPr>
      <w:proofErr w:type="gramStart"/>
      <w:r w:rsidRPr="003E09EF">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r:id="rId27" w:anchor="Par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 w:history="1">
        <w:r w:rsidRPr="003E09EF">
          <w:rPr>
            <w:rStyle w:val="a3"/>
            <w:color w:val="auto"/>
            <w:u w:val="none"/>
          </w:rPr>
          <w:t>подпунктом "и(1)"</w:t>
        </w:r>
      </w:hyperlink>
      <w:r w:rsidRPr="003E09EF">
        <w:t xml:space="preserve"> или </w:t>
      </w:r>
      <w:hyperlink r:id="rId28"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 w:history="1">
        <w:r w:rsidRPr="003E09EF">
          <w:rPr>
            <w:rStyle w:val="a3"/>
            <w:color w:val="auto"/>
            <w:u w:val="none"/>
          </w:rPr>
          <w:t>"и(2)" пункта 9</w:t>
        </w:r>
      </w:hyperlink>
      <w:r w:rsidRPr="003E09EF">
        <w:t xml:space="preserve">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r:id="rId29" w:anchor="Par1277"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history="1">
        <w:r w:rsidRPr="003E09EF">
          <w:rPr>
            <w:rStyle w:val="a3"/>
            <w:color w:val="auto"/>
            <w:u w:val="none"/>
          </w:rPr>
          <w:t>подпунктах "п"</w:t>
        </w:r>
      </w:hyperlink>
      <w:r w:rsidRPr="003E09EF">
        <w:t xml:space="preserve"> и</w:t>
      </w:r>
      <w:proofErr w:type="gramEnd"/>
      <w:r w:rsidRPr="003E09EF">
        <w:t xml:space="preserve"> </w:t>
      </w:r>
      <w:hyperlink r:id="rId30" w:anchor="Par1279"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 w:history="1">
        <w:r w:rsidRPr="003E09EF">
          <w:rPr>
            <w:rStyle w:val="a3"/>
            <w:color w:val="auto"/>
            <w:u w:val="none"/>
          </w:rPr>
          <w:t>"р" пункта 10</w:t>
        </w:r>
      </w:hyperlink>
      <w:r w:rsidRPr="003E09EF">
        <w:t xml:space="preserve"> Правил;</w:t>
      </w:r>
    </w:p>
    <w:p w:rsidR="005D2AAD" w:rsidRPr="003E09EF" w:rsidRDefault="005D2AAD" w:rsidP="005D2AAD">
      <w:pPr>
        <w:pStyle w:val="ConsPlusNormal"/>
        <w:spacing w:before="240"/>
        <w:ind w:firstLine="540"/>
        <w:jc w:val="both"/>
      </w:pPr>
      <w:r w:rsidRPr="003E09EF">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D2AAD" w:rsidRPr="003E09EF" w:rsidRDefault="005D2AAD" w:rsidP="005D2AAD">
      <w:pPr>
        <w:pStyle w:val="ConsPlusNormal"/>
        <w:spacing w:before="240"/>
        <w:ind w:firstLine="540"/>
        <w:jc w:val="both"/>
      </w:pPr>
      <w:r w:rsidRPr="003E09EF">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D2AAD" w:rsidRPr="003E09EF" w:rsidRDefault="005D2AAD" w:rsidP="005D2AAD">
      <w:pPr>
        <w:pStyle w:val="ConsPlusNormal"/>
        <w:spacing w:before="240"/>
        <w:ind w:firstLine="540"/>
        <w:jc w:val="both"/>
      </w:pPr>
      <w:bookmarkStart w:id="7" w:name="Par1508"/>
      <w:bookmarkEnd w:id="7"/>
      <w:proofErr w:type="gramStart"/>
      <w:r w:rsidRPr="003E09EF">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r:id="rId31"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w:history="1">
        <w:r w:rsidRPr="003E09EF">
          <w:rPr>
            <w:rStyle w:val="a3"/>
            <w:color w:val="auto"/>
            <w:u w:val="none"/>
          </w:rPr>
          <w:t>пунктах 12(1)</w:t>
        </w:r>
      </w:hyperlink>
      <w:r w:rsidRPr="003E09EF">
        <w:t xml:space="preserve">, </w:t>
      </w:r>
      <w:hyperlink r:id="rId32"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3E09EF">
          <w:rPr>
            <w:rStyle w:val="a3"/>
            <w:color w:val="auto"/>
            <w:u w:val="none"/>
          </w:rPr>
          <w:t>13(2)</w:t>
        </w:r>
      </w:hyperlink>
      <w:r w:rsidRPr="003E09EF">
        <w:t xml:space="preserve"> - </w:t>
      </w:r>
      <w:hyperlink r:id="rId33"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 w:history="1">
        <w:r w:rsidRPr="003E09EF">
          <w:rPr>
            <w:rStyle w:val="a3"/>
            <w:color w:val="auto"/>
            <w:u w:val="none"/>
          </w:rPr>
          <w:t>13(5)</w:t>
        </w:r>
      </w:hyperlink>
      <w:r w:rsidRPr="003E09EF">
        <w:t xml:space="preserve"> и </w:t>
      </w:r>
      <w:hyperlink r:id="rId34"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 w:history="1">
        <w:r w:rsidRPr="003E09EF">
          <w:rPr>
            <w:rStyle w:val="a3"/>
            <w:color w:val="auto"/>
            <w:u w:val="none"/>
          </w:rPr>
          <w:t>14</w:t>
        </w:r>
      </w:hyperlink>
      <w:r w:rsidRPr="003E09EF">
        <w:t xml:space="preserve"> настоящих Правил, технологическое присоединение </w:t>
      </w:r>
      <w:proofErr w:type="spellStart"/>
      <w:r w:rsidRPr="003E09EF">
        <w:t>энергопринимающих</w:t>
      </w:r>
      <w:proofErr w:type="spellEnd"/>
      <w:r w:rsidRPr="003E09EF">
        <w:t xml:space="preserve"> устройств которых осуществляется на уровне напряжения 0,4 </w:t>
      </w:r>
      <w:proofErr w:type="spellStart"/>
      <w:r w:rsidRPr="003E09EF">
        <w:t>кВ</w:t>
      </w:r>
      <w:proofErr w:type="spellEnd"/>
      <w:r w:rsidRPr="003E09EF">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w:t>
      </w:r>
      <w:r w:rsidRPr="003E09EF">
        <w:lastRenderedPageBreak/>
        <w:t>порядке, за год просрочки;</w:t>
      </w:r>
      <w:proofErr w:type="gramEnd"/>
    </w:p>
    <w:p w:rsidR="005D2AAD" w:rsidRPr="003E09EF" w:rsidRDefault="005D2AAD" w:rsidP="005D2AAD">
      <w:pPr>
        <w:pStyle w:val="ConsPlusNormal"/>
        <w:spacing w:before="240"/>
        <w:ind w:firstLine="540"/>
        <w:jc w:val="both"/>
      </w:pPr>
      <w:proofErr w:type="gramStart"/>
      <w:r w:rsidRPr="003E09EF">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35" w:anchor="Par1508"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w:history="1">
        <w:r w:rsidRPr="003E09EF">
          <w:rPr>
            <w:rStyle w:val="a3"/>
            <w:color w:val="auto"/>
            <w:u w:val="none"/>
          </w:rPr>
          <w:t>абзацем третьим</w:t>
        </w:r>
      </w:hyperlink>
      <w:r w:rsidRPr="003E09EF">
        <w:t xml:space="preserve"> настоящего подпункта, в случае необоснованного уклонения либо отказа от ее уплаты;</w:t>
      </w:r>
      <w:proofErr w:type="gramEnd"/>
    </w:p>
    <w:p w:rsidR="005D2AAD" w:rsidRPr="003E09EF" w:rsidRDefault="005D2AAD" w:rsidP="005D2AAD">
      <w:pPr>
        <w:pStyle w:val="ConsPlusNormal"/>
        <w:jc w:val="both"/>
      </w:pPr>
      <w:r w:rsidRPr="003E09EF">
        <w:t xml:space="preserve">(абзац введен </w:t>
      </w:r>
      <w:hyperlink r:id="rId36" w:history="1">
        <w:r w:rsidRPr="003E09EF">
          <w:rPr>
            <w:rStyle w:val="a3"/>
            <w:color w:val="auto"/>
            <w:u w:val="none"/>
          </w:rPr>
          <w:t>Постановлением</w:t>
        </w:r>
      </w:hyperlink>
      <w:r w:rsidRPr="003E09EF">
        <w:t xml:space="preserve"> Правительства РФ от 05.10.2016 N 999)</w:t>
      </w:r>
    </w:p>
    <w:p w:rsidR="005D2AAD" w:rsidRPr="003E09EF" w:rsidRDefault="005D2AAD" w:rsidP="005D2AAD">
      <w:pPr>
        <w:pStyle w:val="ConsPlusNormal"/>
        <w:spacing w:before="240"/>
        <w:ind w:firstLine="540"/>
        <w:jc w:val="both"/>
      </w:pPr>
      <w:r w:rsidRPr="003E09EF">
        <w:t xml:space="preserve">право сетевой организации обратиться в суд с иском о расторжении договора в случае, предусмотренном </w:t>
      </w:r>
      <w:hyperlink r:id="rId37" w:anchor="Par155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 w:history="1">
        <w:r w:rsidRPr="003E09EF">
          <w:rPr>
            <w:rStyle w:val="a3"/>
            <w:color w:val="auto"/>
            <w:u w:val="none"/>
          </w:rPr>
          <w:t>пунктом 16(5)</w:t>
        </w:r>
      </w:hyperlink>
      <w:r w:rsidRPr="003E09EF">
        <w:t xml:space="preserve"> настоящих Правил;</w:t>
      </w:r>
    </w:p>
    <w:p w:rsidR="005D2AAD" w:rsidRPr="003E09EF" w:rsidRDefault="005D2AAD" w:rsidP="005D2AAD">
      <w:pPr>
        <w:pStyle w:val="ConsPlusNormal"/>
        <w:spacing w:before="240"/>
        <w:ind w:firstLine="540"/>
        <w:jc w:val="both"/>
      </w:pPr>
      <w:r w:rsidRPr="003E09EF">
        <w:t>г) порядок разграничения балансовой принадлежности электрических сетей и эксплуатационной ответственности сторон;</w:t>
      </w:r>
    </w:p>
    <w:p w:rsidR="005D2AAD" w:rsidRPr="003E09EF" w:rsidRDefault="005D2AAD" w:rsidP="005D2AAD">
      <w:pPr>
        <w:pStyle w:val="ConsPlusNormal"/>
        <w:spacing w:before="240"/>
        <w:ind w:firstLine="540"/>
        <w:jc w:val="both"/>
      </w:pPr>
      <w:proofErr w:type="gramStart"/>
      <w:r w:rsidRPr="003E09EF">
        <w:t xml:space="preserve">д) размер платы за технологическое присоединение, определяемый в соответствии с </w:t>
      </w:r>
      <w:hyperlink r:id="rId38" w:history="1">
        <w:r w:rsidRPr="003E09EF">
          <w:rPr>
            <w:rStyle w:val="a3"/>
            <w:color w:val="auto"/>
            <w:u w:val="none"/>
          </w:rPr>
          <w:t>законодательством</w:t>
        </w:r>
      </w:hyperlink>
      <w:r w:rsidRPr="003E09EF">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r:id="rId39" w:anchor="Par1830" w:tooltip="III. Критерии наличия (отсутствия)" w:history="1">
        <w:r w:rsidRPr="003E09EF">
          <w:rPr>
            <w:rStyle w:val="a3"/>
            <w:color w:val="auto"/>
            <w:u w:val="none"/>
          </w:rPr>
          <w:t>разделом III</w:t>
        </w:r>
      </w:hyperlink>
      <w:r w:rsidRPr="003E09EF">
        <w:t xml:space="preserve"> настоящих Правил), за исключением случаев поэтапного технологического присоединения и оплаты, предусмотренных </w:t>
      </w:r>
      <w:hyperlink r:id="rId40"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 w:history="1">
        <w:r w:rsidRPr="003E09EF">
          <w:rPr>
            <w:rStyle w:val="a3"/>
            <w:color w:val="auto"/>
            <w:u w:val="none"/>
          </w:rPr>
          <w:t>пунктом 17(1)</w:t>
        </w:r>
      </w:hyperlink>
      <w:r w:rsidRPr="003E09EF">
        <w:t xml:space="preserve"> настоящих Правил;</w:t>
      </w:r>
      <w:proofErr w:type="gramEnd"/>
    </w:p>
    <w:p w:rsidR="005D2AAD" w:rsidRPr="003E09EF" w:rsidRDefault="005D2AAD" w:rsidP="005D2AAD">
      <w:pPr>
        <w:pStyle w:val="ConsPlusNormal"/>
        <w:spacing w:before="240"/>
        <w:ind w:firstLine="540"/>
        <w:jc w:val="both"/>
      </w:pPr>
      <w:proofErr w:type="gramStart"/>
      <w:r w:rsidRPr="003E09EF">
        <w:t xml:space="preserve">д(1)) порядок определения размера платы при поэтапном технологическом присоединении и оплате в случаях, предусмотренных </w:t>
      </w:r>
      <w:hyperlink r:id="rId41"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 w:history="1">
        <w:r w:rsidRPr="003E09EF">
          <w:rPr>
            <w:rStyle w:val="a3"/>
            <w:color w:val="auto"/>
            <w:u w:val="none"/>
          </w:rPr>
          <w:t>пунктом 17(1)</w:t>
        </w:r>
      </w:hyperlink>
      <w:r w:rsidRPr="003E09EF">
        <w:t xml:space="preserve"> настоящих Правил (размер платы за технологическое присоединение определяется с учетом предусмотренных </w:t>
      </w:r>
      <w:hyperlink r:id="rId42"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 w:history="1">
        <w:r w:rsidRPr="003E09EF">
          <w:rPr>
            <w:rStyle w:val="a3"/>
            <w:color w:val="auto"/>
            <w:u w:val="none"/>
          </w:rPr>
          <w:t>пунктом 17(1)</w:t>
        </w:r>
      </w:hyperlink>
      <w:r w:rsidRPr="003E09EF">
        <w:t xml:space="preserve"> настоящих Правил особенностей, при этом в случае заключения договора на основании заявки, содержащей сведения, предусмотренные </w:t>
      </w:r>
      <w:hyperlink r:id="rId43"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 w:history="1">
        <w:r w:rsidRPr="003E09EF">
          <w:rPr>
            <w:rStyle w:val="a3"/>
            <w:color w:val="auto"/>
            <w:u w:val="none"/>
          </w:rPr>
          <w:t>подпунктом "и(2)" пункта 9</w:t>
        </w:r>
      </w:hyperlink>
      <w:r w:rsidRPr="003E09EF">
        <w:t xml:space="preserve"> настоящих Правил, условия о поэтапной оплате с учетом</w:t>
      </w:r>
      <w:proofErr w:type="gramEnd"/>
      <w:r w:rsidRPr="003E09EF">
        <w:t xml:space="preserve"> требований </w:t>
      </w:r>
      <w:hyperlink r:id="rId44"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 w:history="1">
        <w:r w:rsidRPr="003E09EF">
          <w:rPr>
            <w:rStyle w:val="a3"/>
            <w:color w:val="auto"/>
            <w:u w:val="none"/>
          </w:rPr>
          <w:t>пункта 17(1)</w:t>
        </w:r>
      </w:hyperlink>
      <w:r w:rsidRPr="003E09EF">
        <w:t xml:space="preserve"> настоящих Правил включаются в договор по согласованию с сетевой организацией);</w:t>
      </w:r>
    </w:p>
    <w:p w:rsidR="005D2AAD" w:rsidRPr="003E09EF" w:rsidRDefault="005D2AAD" w:rsidP="005D2AAD">
      <w:pPr>
        <w:pStyle w:val="ConsPlusNormal"/>
        <w:spacing w:before="240"/>
        <w:ind w:firstLine="540"/>
        <w:jc w:val="both"/>
      </w:pPr>
      <w:proofErr w:type="gramStart"/>
      <w:r w:rsidRPr="003E09EF">
        <w:t xml:space="preserve">е) порядок и сроки внесения заявителем платы за технологическое присоединение (в случаях, предусмотренных </w:t>
      </w:r>
      <w:hyperlink r:id="rId45"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 w:history="1">
        <w:r w:rsidRPr="003E09EF">
          <w:rPr>
            <w:rStyle w:val="a3"/>
            <w:color w:val="auto"/>
            <w:u w:val="none"/>
          </w:rPr>
          <w:t>пунктом 17(1)</w:t>
        </w:r>
      </w:hyperlink>
      <w:r w:rsidRPr="003E09EF">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roofErr w:type="gramEnd"/>
    </w:p>
    <w:p w:rsidR="00FA4E6E" w:rsidRPr="003E09EF" w:rsidRDefault="00FA4E6E">
      <w:pPr>
        <w:rPr>
          <w:rFonts w:ascii="Times New Roman" w:hAnsi="Times New Roman" w:cs="Times New Roman"/>
          <w:sz w:val="24"/>
          <w:szCs w:val="24"/>
        </w:rPr>
      </w:pPr>
    </w:p>
    <w:p w:rsidR="005D2AAD" w:rsidRPr="009C295F" w:rsidRDefault="0013345F" w:rsidP="009C295F">
      <w:pPr>
        <w:spacing w:line="240" w:lineRule="auto"/>
        <w:ind w:firstLine="567"/>
        <w:jc w:val="both"/>
        <w:rPr>
          <w:rFonts w:ascii="Times New Roman" w:hAnsi="Times New Roman" w:cs="Times New Roman"/>
          <w:b/>
          <w:sz w:val="28"/>
          <w:szCs w:val="28"/>
        </w:rPr>
      </w:pPr>
      <w:proofErr w:type="gramStart"/>
      <w:r w:rsidRPr="009C295F">
        <w:rPr>
          <w:rFonts w:ascii="Times New Roman" w:hAnsi="Times New Roman" w:cs="Times New Roman"/>
          <w:b/>
          <w:sz w:val="28"/>
          <w:szCs w:val="28"/>
        </w:rPr>
        <w:t>Условия договора, указываемые в технических условиях</w:t>
      </w:r>
      <w:r w:rsidR="009C295F" w:rsidRPr="009C295F">
        <w:rPr>
          <w:rFonts w:ascii="Times New Roman" w:hAnsi="Times New Roman" w:cs="Times New Roman"/>
          <w:b/>
          <w:sz w:val="28"/>
          <w:szCs w:val="28"/>
        </w:rPr>
        <w:t xml:space="preserve"> </w:t>
      </w:r>
      <w:r w:rsidR="005D2AAD" w:rsidRPr="009C295F">
        <w:rPr>
          <w:rFonts w:ascii="Times New Roman" w:hAnsi="Times New Roman" w:cs="Times New Roman"/>
          <w:b/>
          <w:sz w:val="28"/>
          <w:szCs w:val="28"/>
        </w:rPr>
        <w:t xml:space="preserve"> для заявителей</w:t>
      </w:r>
      <w:r w:rsidR="009C295F" w:rsidRPr="009C295F">
        <w:rPr>
          <w:rFonts w:ascii="Times New Roman" w:hAnsi="Times New Roman" w:cs="Times New Roman"/>
          <w:b/>
          <w:sz w:val="28"/>
          <w:szCs w:val="28"/>
        </w:rPr>
        <w:t xml:space="preserve"> - </w:t>
      </w:r>
      <w:r w:rsidR="009C295F" w:rsidRPr="009C295F">
        <w:rPr>
          <w:rFonts w:ascii="Times New Roman" w:eastAsia="Times New Roman" w:hAnsi="Times New Roman" w:cs="Times New Roman"/>
          <w:b/>
          <w:sz w:val="28"/>
          <w:szCs w:val="28"/>
          <w:lang w:eastAsia="ru-RU"/>
        </w:rPr>
        <w:t>юридически</w:t>
      </w:r>
      <w:r w:rsidR="009C295F" w:rsidRPr="009C295F">
        <w:rPr>
          <w:rFonts w:ascii="Times New Roman" w:eastAsia="Times New Roman" w:hAnsi="Times New Roman" w:cs="Times New Roman"/>
          <w:b/>
          <w:sz w:val="28"/>
          <w:szCs w:val="28"/>
          <w:lang w:eastAsia="ru-RU"/>
        </w:rPr>
        <w:t>х</w:t>
      </w:r>
      <w:r w:rsidR="009C295F" w:rsidRPr="009C295F">
        <w:rPr>
          <w:rFonts w:ascii="Times New Roman" w:eastAsia="Times New Roman" w:hAnsi="Times New Roman" w:cs="Times New Roman"/>
          <w:b/>
          <w:sz w:val="28"/>
          <w:szCs w:val="28"/>
          <w:lang w:eastAsia="ru-RU"/>
        </w:rPr>
        <w:t xml:space="preserve"> лиц или индивидуальны</w:t>
      </w:r>
      <w:r w:rsidR="009C295F" w:rsidRPr="009C295F">
        <w:rPr>
          <w:rFonts w:ascii="Times New Roman" w:eastAsia="Times New Roman" w:hAnsi="Times New Roman" w:cs="Times New Roman"/>
          <w:b/>
          <w:sz w:val="28"/>
          <w:szCs w:val="28"/>
          <w:lang w:eastAsia="ru-RU"/>
        </w:rPr>
        <w:t>х</w:t>
      </w:r>
      <w:r w:rsidR="009C295F" w:rsidRPr="009C295F">
        <w:rPr>
          <w:rFonts w:ascii="Times New Roman" w:eastAsia="Times New Roman" w:hAnsi="Times New Roman" w:cs="Times New Roman"/>
          <w:b/>
          <w:sz w:val="28"/>
          <w:szCs w:val="28"/>
          <w:lang w:eastAsia="ru-RU"/>
        </w:rPr>
        <w:t xml:space="preserve"> предпринимателем в целях технологического присоединения по второй или третьей категории надежности </w:t>
      </w:r>
      <w:proofErr w:type="spellStart"/>
      <w:r w:rsidR="009C295F" w:rsidRPr="009C295F">
        <w:rPr>
          <w:rFonts w:ascii="Times New Roman" w:eastAsia="Times New Roman" w:hAnsi="Times New Roman" w:cs="Times New Roman"/>
          <w:b/>
          <w:sz w:val="28"/>
          <w:szCs w:val="28"/>
          <w:lang w:eastAsia="ru-RU"/>
        </w:rPr>
        <w:t>энергопринимающих</w:t>
      </w:r>
      <w:proofErr w:type="spellEnd"/>
      <w:r w:rsidR="009C295F" w:rsidRPr="009C295F">
        <w:rPr>
          <w:rFonts w:ascii="Times New Roman" w:eastAsia="Times New Roman" w:hAnsi="Times New Roman" w:cs="Times New Roman"/>
          <w:b/>
          <w:sz w:val="28"/>
          <w:szCs w:val="28"/>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009C295F" w:rsidRPr="009C295F">
        <w:rPr>
          <w:rFonts w:ascii="Times New Roman" w:eastAsia="Times New Roman" w:hAnsi="Times New Roman" w:cs="Times New Roman"/>
          <w:b/>
          <w:sz w:val="28"/>
          <w:szCs w:val="28"/>
          <w:lang w:eastAsia="ru-RU"/>
        </w:rPr>
        <w:t>энергопринимающих</w:t>
      </w:r>
      <w:proofErr w:type="spellEnd"/>
      <w:r w:rsidR="009C295F" w:rsidRPr="009C295F">
        <w:rPr>
          <w:rFonts w:ascii="Times New Roman" w:eastAsia="Times New Roman" w:hAnsi="Times New Roman" w:cs="Times New Roman"/>
          <w:b/>
          <w:sz w:val="28"/>
          <w:szCs w:val="28"/>
          <w:lang w:eastAsia="ru-RU"/>
        </w:rPr>
        <w:t xml:space="preserve"> устройств),</w:t>
      </w:r>
      <w:r w:rsidR="009C295F" w:rsidRPr="009C295F">
        <w:rPr>
          <w:rFonts w:ascii="Times New Roman" w:eastAsia="Times New Roman" w:hAnsi="Times New Roman" w:cs="Times New Roman"/>
          <w:b/>
          <w:sz w:val="28"/>
          <w:szCs w:val="28"/>
          <w:lang w:eastAsia="ru-RU"/>
        </w:rPr>
        <w:t xml:space="preserve"> а также для фи</w:t>
      </w:r>
      <w:r w:rsidR="009C295F" w:rsidRPr="009C295F">
        <w:rPr>
          <w:rFonts w:ascii="Times New Roman" w:eastAsia="Times New Roman" w:hAnsi="Times New Roman" w:cs="Times New Roman"/>
          <w:b/>
          <w:sz w:val="28"/>
          <w:szCs w:val="28"/>
          <w:lang w:eastAsia="ru-RU"/>
        </w:rPr>
        <w:t>зически</w:t>
      </w:r>
      <w:r w:rsidR="009C295F" w:rsidRPr="009C295F">
        <w:rPr>
          <w:rFonts w:ascii="Times New Roman" w:eastAsia="Times New Roman" w:hAnsi="Times New Roman" w:cs="Times New Roman"/>
          <w:b/>
          <w:sz w:val="28"/>
          <w:szCs w:val="28"/>
          <w:lang w:eastAsia="ru-RU"/>
        </w:rPr>
        <w:t>х</w:t>
      </w:r>
      <w:r w:rsidR="009C295F" w:rsidRPr="009C295F">
        <w:rPr>
          <w:rFonts w:ascii="Times New Roman" w:eastAsia="Times New Roman" w:hAnsi="Times New Roman" w:cs="Times New Roman"/>
          <w:b/>
          <w:sz w:val="28"/>
          <w:szCs w:val="28"/>
          <w:lang w:eastAsia="ru-RU"/>
        </w:rPr>
        <w:t xml:space="preserve"> лиц в целях технологического присоединения </w:t>
      </w:r>
      <w:proofErr w:type="spellStart"/>
      <w:r w:rsidR="009C295F" w:rsidRPr="009C295F">
        <w:rPr>
          <w:rFonts w:ascii="Times New Roman" w:eastAsia="Times New Roman" w:hAnsi="Times New Roman" w:cs="Times New Roman"/>
          <w:b/>
          <w:sz w:val="28"/>
          <w:szCs w:val="28"/>
          <w:lang w:eastAsia="ru-RU"/>
        </w:rPr>
        <w:t>энергопринимающих</w:t>
      </w:r>
      <w:proofErr w:type="spellEnd"/>
      <w:r w:rsidR="009C295F" w:rsidRPr="009C295F">
        <w:rPr>
          <w:rFonts w:ascii="Times New Roman" w:eastAsia="Times New Roman" w:hAnsi="Times New Roman" w:cs="Times New Roman"/>
          <w:b/>
          <w:sz w:val="28"/>
          <w:szCs w:val="28"/>
          <w:lang w:eastAsia="ru-RU"/>
        </w:rPr>
        <w:t xml:space="preserve"> устройств, максимальная мощность которых составляет до 15</w:t>
      </w:r>
      <w:proofErr w:type="gramEnd"/>
      <w:r w:rsidR="009C295F" w:rsidRPr="009C295F">
        <w:rPr>
          <w:rFonts w:ascii="Times New Roman" w:eastAsia="Times New Roman" w:hAnsi="Times New Roman" w:cs="Times New Roman"/>
          <w:b/>
          <w:sz w:val="28"/>
          <w:szCs w:val="28"/>
          <w:lang w:eastAsia="ru-RU"/>
        </w:rPr>
        <w:t xml:space="preserve"> к</w:t>
      </w:r>
      <w:proofErr w:type="gramStart"/>
      <w:r w:rsidR="009C295F" w:rsidRPr="009C295F">
        <w:rPr>
          <w:rFonts w:ascii="Times New Roman" w:eastAsia="Times New Roman" w:hAnsi="Times New Roman" w:cs="Times New Roman"/>
          <w:b/>
          <w:sz w:val="28"/>
          <w:szCs w:val="28"/>
          <w:lang w:eastAsia="ru-RU"/>
        </w:rPr>
        <w:t>Вт вкл</w:t>
      </w:r>
      <w:proofErr w:type="gramEnd"/>
      <w:r w:rsidR="009C295F" w:rsidRPr="009C295F">
        <w:rPr>
          <w:rFonts w:ascii="Times New Roman" w:eastAsia="Times New Roman" w:hAnsi="Times New Roman" w:cs="Times New Roman"/>
          <w:b/>
          <w:sz w:val="28"/>
          <w:szCs w:val="28"/>
          <w:lang w:eastAsia="ru-RU"/>
        </w:rPr>
        <w:t xml:space="preserve">ючительно (с учетом ранее присоединенных в данной точке присоединения </w:t>
      </w:r>
      <w:proofErr w:type="spellStart"/>
      <w:r w:rsidR="009C295F" w:rsidRPr="009C295F">
        <w:rPr>
          <w:rFonts w:ascii="Times New Roman" w:eastAsia="Times New Roman" w:hAnsi="Times New Roman" w:cs="Times New Roman"/>
          <w:b/>
          <w:sz w:val="28"/>
          <w:szCs w:val="28"/>
          <w:lang w:eastAsia="ru-RU"/>
        </w:rPr>
        <w:t>энергопринимающих</w:t>
      </w:r>
      <w:proofErr w:type="spellEnd"/>
      <w:r w:rsidR="009C295F" w:rsidRPr="009C295F">
        <w:rPr>
          <w:rFonts w:ascii="Times New Roman" w:eastAsia="Times New Roman" w:hAnsi="Times New Roman" w:cs="Times New Roman"/>
          <w:b/>
          <w:sz w:val="28"/>
          <w:szCs w:val="28"/>
          <w:lang w:eastAsia="ru-RU"/>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009C295F" w:rsidRPr="009C295F">
        <w:rPr>
          <w:rFonts w:ascii="Times New Roman" w:eastAsia="Times New Roman" w:hAnsi="Times New Roman" w:cs="Times New Roman"/>
          <w:b/>
          <w:sz w:val="28"/>
          <w:szCs w:val="28"/>
          <w:lang w:eastAsia="ru-RU"/>
        </w:rPr>
        <w:t xml:space="preserve"> </w:t>
      </w:r>
      <w:r w:rsidR="005D2AAD" w:rsidRPr="009C295F">
        <w:rPr>
          <w:rFonts w:ascii="Times New Roman" w:hAnsi="Times New Roman" w:cs="Times New Roman"/>
          <w:b/>
          <w:sz w:val="28"/>
          <w:szCs w:val="28"/>
        </w:rPr>
        <w:t>должны быть указаны:</w:t>
      </w:r>
    </w:p>
    <w:p w:rsidR="005D2AAD" w:rsidRPr="003E09EF" w:rsidRDefault="005D2AAD" w:rsidP="005D2AAD">
      <w:pPr>
        <w:pStyle w:val="ConsPlusNormal"/>
        <w:spacing w:before="240"/>
        <w:ind w:firstLine="540"/>
        <w:jc w:val="both"/>
      </w:pPr>
      <w:r w:rsidRPr="003E09EF">
        <w:t xml:space="preserve">а) точки присоединения, которые не могут располагаться далее 15 метров во внешнюю </w:t>
      </w:r>
      <w:r w:rsidRPr="003E09EF">
        <w:lastRenderedPageBreak/>
        <w:t xml:space="preserve">сторону от границы участка, на котором располагаются (будут располагаться) присоединяемые объекты заявителя. </w:t>
      </w:r>
      <w:proofErr w:type="gramStart"/>
      <w:r w:rsidRPr="003E09EF">
        <w:t>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roofErr w:type="gramEnd"/>
    </w:p>
    <w:p w:rsidR="005D2AAD" w:rsidRPr="003E09EF" w:rsidRDefault="005D2AAD" w:rsidP="005D2AAD">
      <w:pPr>
        <w:pStyle w:val="ConsPlusNormal"/>
        <w:spacing w:before="240"/>
        <w:ind w:firstLine="540"/>
        <w:jc w:val="both"/>
      </w:pPr>
      <w:r w:rsidRPr="003E09EF">
        <w:t>а(1)) максимальная мощность в соответствии с заявкой и ее распределение по каждой точке присоединения к объектам электросетевого хозяйства;</w:t>
      </w:r>
    </w:p>
    <w:p w:rsidR="005D2AAD" w:rsidRPr="003E09EF" w:rsidRDefault="005D2AAD" w:rsidP="005D2AAD">
      <w:pPr>
        <w:pStyle w:val="ConsPlusNormal"/>
        <w:spacing w:before="240"/>
        <w:ind w:firstLine="540"/>
        <w:jc w:val="both"/>
      </w:pPr>
      <w:proofErr w:type="gramStart"/>
      <w:r w:rsidRPr="003E09EF">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roofErr w:type="gramEnd"/>
    </w:p>
    <w:p w:rsidR="005D2AAD" w:rsidRPr="003E09EF" w:rsidRDefault="005D2AAD" w:rsidP="005D2AAD">
      <w:pPr>
        <w:pStyle w:val="ConsPlusNormal"/>
        <w:spacing w:before="240"/>
        <w:ind w:firstLine="540"/>
        <w:jc w:val="both"/>
      </w:pPr>
      <w:r w:rsidRPr="003E09EF">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D2AAD" w:rsidRPr="003E09EF" w:rsidRDefault="005D2AAD" w:rsidP="005D2AAD">
      <w:pPr>
        <w:pStyle w:val="ConsPlusNormal"/>
        <w:spacing w:before="240"/>
        <w:ind w:firstLine="540"/>
        <w:jc w:val="both"/>
      </w:pPr>
      <w:r w:rsidRPr="003E09EF">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C295F" w:rsidRDefault="0013345F" w:rsidP="005D2AAD">
      <w:pPr>
        <w:pStyle w:val="ConsPlusNormal"/>
        <w:spacing w:before="240"/>
        <w:ind w:firstLine="540"/>
        <w:jc w:val="both"/>
        <w:rPr>
          <w:b/>
          <w:sz w:val="28"/>
          <w:szCs w:val="28"/>
        </w:rPr>
      </w:pPr>
      <w:r w:rsidRPr="0013345F">
        <w:rPr>
          <w:b/>
          <w:sz w:val="28"/>
          <w:szCs w:val="28"/>
        </w:rPr>
        <w:t>Условия договора для сетевых организаций</w:t>
      </w:r>
      <w:r>
        <w:rPr>
          <w:b/>
          <w:sz w:val="28"/>
          <w:szCs w:val="28"/>
        </w:rPr>
        <w:t xml:space="preserve"> </w:t>
      </w:r>
    </w:p>
    <w:p w:rsidR="005D2AAD" w:rsidRPr="003E09EF" w:rsidRDefault="005D2AAD" w:rsidP="005D2AAD">
      <w:pPr>
        <w:pStyle w:val="ConsPlusNormal"/>
        <w:spacing w:before="240"/>
        <w:ind w:firstLine="540"/>
        <w:jc w:val="both"/>
      </w:pPr>
      <w:r w:rsidRPr="003E09EF">
        <w:t xml:space="preserve">В технических условиях для заявителей - сетевых организаций, которые подают заявки в соответствии с </w:t>
      </w:r>
      <w:hyperlink r:id="rId46" w:anchor="Par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sidRPr="003E09EF">
          <w:rPr>
            <w:rStyle w:val="a3"/>
            <w:color w:val="auto"/>
            <w:u w:val="none"/>
          </w:rPr>
          <w:t>пунктом 13(1)</w:t>
        </w:r>
      </w:hyperlink>
      <w:r w:rsidRPr="003E09EF">
        <w:t xml:space="preserve"> настоящих Правил, должны быть указаны:</w:t>
      </w:r>
    </w:p>
    <w:p w:rsidR="005D2AAD" w:rsidRPr="003E09EF" w:rsidRDefault="005D2AAD" w:rsidP="005D2AAD">
      <w:pPr>
        <w:pStyle w:val="ConsPlusNormal"/>
        <w:spacing w:before="240"/>
        <w:ind w:firstLine="540"/>
        <w:jc w:val="both"/>
      </w:pPr>
      <w:bookmarkStart w:id="8" w:name="Par1783"/>
      <w:bookmarkEnd w:id="8"/>
      <w:r w:rsidRPr="003E09EF">
        <w:t>схемы выдачи или приема мощности и точки присоединения;</w:t>
      </w:r>
    </w:p>
    <w:p w:rsidR="005D2AAD" w:rsidRPr="003E09EF" w:rsidRDefault="005D2AAD" w:rsidP="005D2AAD">
      <w:pPr>
        <w:pStyle w:val="ConsPlusNormal"/>
        <w:spacing w:before="240"/>
        <w:ind w:firstLine="540"/>
        <w:jc w:val="both"/>
      </w:pPr>
      <w:bookmarkStart w:id="9" w:name="Par1784"/>
      <w:bookmarkEnd w:id="9"/>
      <w:r w:rsidRPr="003E09EF">
        <w:t>максимальная мощность в соответствии с заявкой и ее распределение по каждой точке присоединения к объектам электросетевого хозяйства;</w:t>
      </w:r>
    </w:p>
    <w:p w:rsidR="005D2AAD" w:rsidRPr="003E09EF" w:rsidRDefault="005D2AAD" w:rsidP="005D2AAD">
      <w:pPr>
        <w:pStyle w:val="ConsPlusNormal"/>
        <w:spacing w:before="240"/>
        <w:ind w:firstLine="540"/>
        <w:jc w:val="both"/>
      </w:pPr>
      <w:r w:rsidRPr="003E09EF">
        <w:t>распределение обязанностей между сторонами по исполнению технических условий;</w:t>
      </w:r>
    </w:p>
    <w:p w:rsidR="005D2AAD" w:rsidRPr="003E09EF" w:rsidRDefault="005D2AAD" w:rsidP="005D2AAD">
      <w:pPr>
        <w:pStyle w:val="ConsPlusNormal"/>
        <w:spacing w:before="240"/>
        <w:ind w:firstLine="540"/>
        <w:jc w:val="both"/>
      </w:pPr>
      <w:bookmarkStart w:id="10" w:name="Par1786"/>
      <w:bookmarkEnd w:id="10"/>
      <w:r w:rsidRPr="003E09EF">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5D2AAD" w:rsidRPr="003E09EF" w:rsidRDefault="005D2AAD" w:rsidP="005D2AAD">
      <w:pPr>
        <w:pStyle w:val="ConsPlusNormal"/>
        <w:spacing w:before="240"/>
        <w:ind w:firstLine="540"/>
        <w:jc w:val="both"/>
      </w:pPr>
      <w:bookmarkStart w:id="11" w:name="Par1787"/>
      <w:bookmarkEnd w:id="11"/>
      <w:r w:rsidRPr="003E09EF">
        <w:t xml:space="preserve">требования, указанные в </w:t>
      </w:r>
      <w:hyperlink r:id="rId47" w:anchor="Par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 w:history="1">
        <w:r w:rsidRPr="003E09EF">
          <w:rPr>
            <w:rStyle w:val="a3"/>
            <w:color w:val="auto"/>
            <w:u w:val="none"/>
          </w:rPr>
          <w:t>подпунктах "в"</w:t>
        </w:r>
      </w:hyperlink>
      <w:r w:rsidRPr="003E09EF">
        <w:t xml:space="preserve"> - </w:t>
      </w:r>
      <w:hyperlink r:id="rId48"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w:history="1">
        <w:r w:rsidRPr="003E09EF">
          <w:rPr>
            <w:rStyle w:val="a3"/>
            <w:color w:val="auto"/>
            <w:u w:val="none"/>
          </w:rPr>
          <w:t>"д"</w:t>
        </w:r>
      </w:hyperlink>
      <w:r w:rsidRPr="003E09EF">
        <w:t xml:space="preserve"> и </w:t>
      </w:r>
      <w:hyperlink r:id="rId49" w:anchor="Par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 w:history="1">
        <w:r w:rsidRPr="003E09EF">
          <w:rPr>
            <w:rStyle w:val="a3"/>
            <w:color w:val="auto"/>
            <w:u w:val="none"/>
          </w:rPr>
          <w:t>"ж" пункта 25</w:t>
        </w:r>
      </w:hyperlink>
      <w:r w:rsidRPr="003E09EF">
        <w:t xml:space="preserve"> настоящих Правил.</w:t>
      </w:r>
    </w:p>
    <w:p w:rsidR="005D2AAD" w:rsidRPr="003E09EF" w:rsidRDefault="005D2AAD" w:rsidP="005D2AAD">
      <w:pPr>
        <w:pStyle w:val="ConsPlusNormal"/>
        <w:spacing w:before="240"/>
        <w:ind w:firstLine="540"/>
        <w:jc w:val="both"/>
      </w:pPr>
      <w:r w:rsidRPr="003E09EF">
        <w:t xml:space="preserve">Сведения, указанные в </w:t>
      </w:r>
      <w:hyperlink r:id="rId50" w:anchor="Par1783" w:tooltip="схемы выдачи или приема мощности и точки присоединения;" w:history="1">
        <w:r w:rsidRPr="003E09EF">
          <w:rPr>
            <w:rStyle w:val="a3"/>
            <w:color w:val="auto"/>
            <w:u w:val="none"/>
          </w:rPr>
          <w:t>абзацах втором</w:t>
        </w:r>
      </w:hyperlink>
      <w:r w:rsidRPr="003E09EF">
        <w:t xml:space="preserve"> и </w:t>
      </w:r>
      <w:hyperlink r:id="rId51" w:anchor="Par1784" w:tooltip="максимальная мощность в соответствии с заявкой и ее распределение по каждой точке присоединения к объектам электросетевого хозяйства;" w:history="1">
        <w:r w:rsidRPr="003E09EF">
          <w:rPr>
            <w:rStyle w:val="a3"/>
            <w:color w:val="auto"/>
            <w:u w:val="none"/>
          </w:rPr>
          <w:t>третьем</w:t>
        </w:r>
      </w:hyperlink>
      <w:r w:rsidRPr="003E09EF">
        <w:t xml:space="preserve"> настоящего пункта, указываются только для случаев, предусмотренных </w:t>
      </w:r>
      <w:hyperlink r:id="rId52"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w:history="1">
        <w:r w:rsidRPr="003E09EF">
          <w:rPr>
            <w:rStyle w:val="a3"/>
            <w:color w:val="auto"/>
            <w:u w:val="none"/>
          </w:rPr>
          <w:t>абзацем вторым пункта 41</w:t>
        </w:r>
      </w:hyperlink>
      <w:r w:rsidRPr="003E09EF">
        <w:t xml:space="preserve"> настоящих Правил.</w:t>
      </w:r>
    </w:p>
    <w:p w:rsidR="005D2AAD" w:rsidRPr="003E09EF" w:rsidRDefault="005D2AAD" w:rsidP="005D2AAD">
      <w:pPr>
        <w:pStyle w:val="ConsPlusNormal"/>
        <w:spacing w:before="240"/>
        <w:ind w:firstLine="540"/>
        <w:jc w:val="both"/>
      </w:pPr>
      <w:r w:rsidRPr="003E09EF">
        <w:t xml:space="preserve">Требования, указанные в </w:t>
      </w:r>
      <w:hyperlink r:id="rId53" w:anchor="Par1786"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 w:history="1">
        <w:r w:rsidRPr="003E09EF">
          <w:rPr>
            <w:rStyle w:val="a3"/>
            <w:color w:val="auto"/>
            <w:u w:val="none"/>
          </w:rPr>
          <w:t>абзацах пятом</w:t>
        </w:r>
      </w:hyperlink>
      <w:r w:rsidRPr="003E09EF">
        <w:t xml:space="preserve"> и </w:t>
      </w:r>
      <w:hyperlink r:id="rId54" w:anchor="Par1787" w:tooltip="требования, указанные в подпунктах &quot;в&quot; - &quot;д&quot; и &quot;ж&quot; пункта 25 настоящих Правил." w:history="1">
        <w:r w:rsidRPr="003E09EF">
          <w:rPr>
            <w:rStyle w:val="a3"/>
            <w:color w:val="auto"/>
            <w:u w:val="none"/>
          </w:rPr>
          <w:t>шестом</w:t>
        </w:r>
      </w:hyperlink>
      <w:r w:rsidRPr="003E09EF">
        <w:t xml:space="preserve"> настоящего пункта, определяются исходя из требований технических условий (их проекта) для заявителя, технологическое присоединение </w:t>
      </w:r>
      <w:proofErr w:type="spellStart"/>
      <w:r w:rsidRPr="003E09EF">
        <w:t>энергопринимающих</w:t>
      </w:r>
      <w:proofErr w:type="spellEnd"/>
      <w:r w:rsidRPr="003E09EF">
        <w:t xml:space="preserve"> устройств которого послужило основанием для обращения сетевой </w:t>
      </w:r>
      <w:r w:rsidRPr="003E09EF">
        <w:lastRenderedPageBreak/>
        <w:t>организации в смежную сетевую организацию.</w:t>
      </w:r>
    </w:p>
    <w:p w:rsidR="005D2AAD" w:rsidRDefault="005D2AAD">
      <w:pPr>
        <w:rPr>
          <w:rFonts w:ascii="Times New Roman" w:hAnsi="Times New Roman" w:cs="Times New Roman"/>
          <w:sz w:val="24"/>
          <w:szCs w:val="24"/>
        </w:rPr>
      </w:pPr>
    </w:p>
    <w:p w:rsidR="002C48F9" w:rsidRPr="002C48F9" w:rsidRDefault="002C48F9" w:rsidP="002C48F9">
      <w:pPr>
        <w:pStyle w:val="a4"/>
        <w:spacing w:before="0" w:beforeAutospacing="0" w:after="0" w:afterAutospacing="0" w:line="288" w:lineRule="atLeast"/>
        <w:ind w:firstLine="540"/>
        <w:jc w:val="both"/>
        <w:rPr>
          <w:b/>
          <w:sz w:val="28"/>
          <w:szCs w:val="28"/>
        </w:rPr>
      </w:pPr>
      <w:r w:rsidRPr="002C48F9">
        <w:rPr>
          <w:b/>
          <w:sz w:val="28"/>
          <w:szCs w:val="28"/>
        </w:rPr>
        <w:t>Условия договора для заявителе</w:t>
      </w:r>
      <w:r w:rsidRPr="002C48F9">
        <w:rPr>
          <w:b/>
          <w:sz w:val="28"/>
          <w:szCs w:val="28"/>
        </w:rPr>
        <w:t>й</w:t>
      </w:r>
      <w:r w:rsidRPr="002C48F9">
        <w:rPr>
          <w:b/>
          <w:sz w:val="28"/>
          <w:szCs w:val="28"/>
        </w:rPr>
        <w:t xml:space="preserve"> - юридически</w:t>
      </w:r>
      <w:r w:rsidRPr="002C48F9">
        <w:rPr>
          <w:b/>
          <w:sz w:val="28"/>
          <w:szCs w:val="28"/>
        </w:rPr>
        <w:t>х</w:t>
      </w:r>
      <w:r w:rsidRPr="002C48F9">
        <w:rPr>
          <w:b/>
          <w:sz w:val="28"/>
          <w:szCs w:val="28"/>
        </w:rPr>
        <w:t xml:space="preserve"> лиц или индивидуальны</w:t>
      </w:r>
      <w:r w:rsidRPr="002C48F9">
        <w:rPr>
          <w:b/>
          <w:sz w:val="28"/>
          <w:szCs w:val="28"/>
        </w:rPr>
        <w:t>х</w:t>
      </w:r>
      <w:r w:rsidRPr="002C48F9">
        <w:rPr>
          <w:b/>
          <w:sz w:val="28"/>
          <w:szCs w:val="28"/>
        </w:rPr>
        <w:t xml:space="preserve"> предпринимателе</w:t>
      </w:r>
      <w:r w:rsidRPr="002C48F9">
        <w:rPr>
          <w:b/>
          <w:sz w:val="28"/>
          <w:szCs w:val="28"/>
        </w:rPr>
        <w:t>й</w:t>
      </w:r>
      <w:r w:rsidRPr="002C48F9">
        <w:rPr>
          <w:b/>
          <w:sz w:val="28"/>
          <w:szCs w:val="28"/>
        </w:rPr>
        <w:t xml:space="preserve"> в целях технологического присоединения объектов </w:t>
      </w:r>
      <w:proofErr w:type="spellStart"/>
      <w:r w:rsidRPr="002C48F9">
        <w:rPr>
          <w:b/>
          <w:sz w:val="28"/>
          <w:szCs w:val="28"/>
        </w:rPr>
        <w:t>микрогенерации</w:t>
      </w:r>
      <w:proofErr w:type="spellEnd"/>
      <w:r w:rsidRPr="002C48F9">
        <w:rPr>
          <w:b/>
          <w:sz w:val="28"/>
          <w:szCs w:val="28"/>
        </w:rPr>
        <w:t xml:space="preserve"> к объектам электросетевого хозяйства с уровнем напряжения до 1000</w:t>
      </w:r>
      <w:proofErr w:type="gramStart"/>
      <w:r w:rsidRPr="002C48F9">
        <w:rPr>
          <w:b/>
          <w:sz w:val="28"/>
          <w:szCs w:val="28"/>
        </w:rPr>
        <w:t xml:space="preserve"> В</w:t>
      </w:r>
      <w:proofErr w:type="gramEnd"/>
      <w:r w:rsidRPr="002C48F9">
        <w:rPr>
          <w:b/>
          <w:sz w:val="28"/>
          <w:szCs w:val="28"/>
        </w:rPr>
        <w:t xml:space="preserve">, </w:t>
      </w:r>
      <w:r w:rsidRPr="002C48F9">
        <w:rPr>
          <w:b/>
          <w:sz w:val="28"/>
          <w:szCs w:val="28"/>
        </w:rPr>
        <w:t xml:space="preserve">а также физических лиц в целях технологического присоединения объекта </w:t>
      </w:r>
      <w:proofErr w:type="spellStart"/>
      <w:r w:rsidRPr="002C48F9">
        <w:rPr>
          <w:b/>
          <w:sz w:val="28"/>
          <w:szCs w:val="28"/>
        </w:rPr>
        <w:t>микрогенерации</w:t>
      </w:r>
      <w:proofErr w:type="spellEnd"/>
      <w:r w:rsidRPr="002C48F9">
        <w:rPr>
          <w:b/>
          <w:sz w:val="28"/>
          <w:szCs w:val="28"/>
        </w:rPr>
        <w:t xml:space="preserve"> к объектам электросетевого хозяйства с уровнем напряжения до 1000 В, </w:t>
      </w:r>
      <w:r>
        <w:rPr>
          <w:b/>
          <w:sz w:val="28"/>
          <w:szCs w:val="28"/>
        </w:rPr>
        <w:t xml:space="preserve"> </w:t>
      </w:r>
      <w:r w:rsidRPr="002C48F9">
        <w:rPr>
          <w:b/>
          <w:sz w:val="28"/>
          <w:szCs w:val="28"/>
        </w:rPr>
        <w:t>должны быть указаны:</w:t>
      </w:r>
    </w:p>
    <w:p w:rsidR="005D2AAD" w:rsidRPr="003E09EF" w:rsidRDefault="005D2AAD" w:rsidP="005D2AAD">
      <w:pPr>
        <w:pStyle w:val="ConsPlusNormal"/>
        <w:spacing w:before="240"/>
        <w:ind w:firstLine="540"/>
        <w:jc w:val="both"/>
      </w:pPr>
      <w:r w:rsidRPr="003E09EF">
        <w:t xml:space="preserve">а) точки присоединения, которые соответствуют точкам присоединения ранее присоединенных </w:t>
      </w:r>
      <w:proofErr w:type="spellStart"/>
      <w:r w:rsidRPr="003E09EF">
        <w:t>энергопринимающих</w:t>
      </w:r>
      <w:proofErr w:type="spellEnd"/>
      <w:r w:rsidRPr="003E09EF">
        <w:t xml:space="preserve"> устройств заявителя;</w:t>
      </w:r>
    </w:p>
    <w:p w:rsidR="005D2AAD" w:rsidRPr="003E09EF" w:rsidRDefault="005D2AAD" w:rsidP="005D2AAD">
      <w:pPr>
        <w:pStyle w:val="ConsPlusNormal"/>
        <w:spacing w:before="240"/>
        <w:ind w:firstLine="540"/>
        <w:jc w:val="both"/>
      </w:pPr>
      <w:r w:rsidRPr="003E09EF">
        <w:t xml:space="preserve">б) максимальная мощность объектов </w:t>
      </w:r>
      <w:proofErr w:type="spellStart"/>
      <w:r w:rsidRPr="003E09EF">
        <w:t>микрогенерации</w:t>
      </w:r>
      <w:proofErr w:type="spellEnd"/>
      <w:r w:rsidRPr="003E09EF">
        <w:t xml:space="preserve"> в соответствии с заявкой и ее распределение по каждой точке присоединения к объектам электросетевого хозяйства;</w:t>
      </w:r>
    </w:p>
    <w:p w:rsidR="005D2AAD" w:rsidRPr="003E09EF" w:rsidRDefault="005D2AAD" w:rsidP="005D2AAD">
      <w:pPr>
        <w:pStyle w:val="ConsPlusNormal"/>
        <w:spacing w:before="240"/>
        <w:ind w:firstLine="540"/>
        <w:jc w:val="both"/>
      </w:pPr>
      <w:proofErr w:type="gramStart"/>
      <w:r w:rsidRPr="003E09EF">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w:t>
      </w:r>
      <w:proofErr w:type="spellStart"/>
      <w:r w:rsidRPr="003E09EF">
        <w:t>энергопринимающих</w:t>
      </w:r>
      <w:proofErr w:type="spellEnd"/>
      <w:r w:rsidRPr="003E09EF">
        <w:t xml:space="preserve">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3E09EF">
        <w:t>микрогенерации</w:t>
      </w:r>
      <w:proofErr w:type="spellEnd"/>
      <w:r w:rsidRPr="003E09EF">
        <w:t>,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w:t>
      </w:r>
      <w:proofErr w:type="gramEnd"/>
      <w:r w:rsidRPr="003E09EF">
        <w:t xml:space="preserve"> </w:t>
      </w:r>
      <w:proofErr w:type="spellStart"/>
      <w:proofErr w:type="gramStart"/>
      <w:r w:rsidRPr="003E09EF">
        <w:t>микрогенерации</w:t>
      </w:r>
      <w:proofErr w:type="spellEnd"/>
      <w:r w:rsidRPr="003E09EF">
        <w:t>, обязательные для исполнения сетевой организацией за счет ее средств;</w:t>
      </w:r>
      <w:proofErr w:type="gramEnd"/>
    </w:p>
    <w:p w:rsidR="005D2AAD" w:rsidRPr="003E09EF" w:rsidRDefault="005D2AAD" w:rsidP="005D2AAD">
      <w:pPr>
        <w:pStyle w:val="ConsPlusNormal"/>
        <w:spacing w:before="240"/>
        <w:ind w:firstLine="540"/>
        <w:jc w:val="both"/>
      </w:pPr>
      <w:r w:rsidRPr="003E09EF">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D2AAD" w:rsidRPr="003E09EF" w:rsidRDefault="005D2AAD" w:rsidP="005D2AAD">
      <w:pPr>
        <w:pStyle w:val="ConsPlusNormal"/>
        <w:spacing w:before="240"/>
        <w:ind w:firstLine="540"/>
        <w:jc w:val="both"/>
      </w:pPr>
      <w:r w:rsidRPr="003E09EF">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C48F9" w:rsidRDefault="002C48F9" w:rsidP="005D2AAD">
      <w:pPr>
        <w:pStyle w:val="ConsPlusNormal"/>
        <w:spacing w:before="240"/>
        <w:ind w:firstLine="540"/>
        <w:jc w:val="both"/>
      </w:pPr>
      <w:bookmarkStart w:id="12" w:name="Par1802"/>
      <w:bookmarkEnd w:id="12"/>
    </w:p>
    <w:p w:rsidR="002C48F9" w:rsidRPr="002C48F9" w:rsidRDefault="002C48F9" w:rsidP="002C48F9">
      <w:pPr>
        <w:pStyle w:val="a4"/>
        <w:spacing w:before="0" w:beforeAutospacing="0" w:after="0" w:afterAutospacing="0" w:line="288" w:lineRule="atLeast"/>
        <w:ind w:firstLine="540"/>
        <w:jc w:val="both"/>
        <w:rPr>
          <w:b/>
          <w:sz w:val="28"/>
          <w:szCs w:val="28"/>
        </w:rPr>
      </w:pPr>
      <w:r w:rsidRPr="002C48F9">
        <w:rPr>
          <w:b/>
          <w:sz w:val="28"/>
          <w:szCs w:val="28"/>
        </w:rPr>
        <w:t xml:space="preserve">Условия договора для заявителей </w:t>
      </w:r>
      <w:r w:rsidRPr="002C48F9">
        <w:rPr>
          <w:b/>
          <w:sz w:val="28"/>
          <w:szCs w:val="28"/>
        </w:rPr>
        <w:t>–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w:t>
      </w:r>
      <w:proofErr w:type="gramStart"/>
      <w:r w:rsidRPr="002C48F9">
        <w:rPr>
          <w:b/>
          <w:sz w:val="28"/>
          <w:szCs w:val="28"/>
        </w:rPr>
        <w:t xml:space="preserve"> В</w:t>
      </w:r>
      <w:proofErr w:type="gramEnd"/>
      <w:r w:rsidRPr="002C48F9">
        <w:rPr>
          <w:b/>
          <w:sz w:val="28"/>
          <w:szCs w:val="28"/>
        </w:rPr>
        <w:t xml:space="preserve"> </w:t>
      </w:r>
      <w:proofErr w:type="spellStart"/>
      <w:r w:rsidRPr="002C48F9">
        <w:rPr>
          <w:b/>
          <w:sz w:val="28"/>
          <w:szCs w:val="28"/>
        </w:rPr>
        <w:t>энергопринимающих</w:t>
      </w:r>
      <w:proofErr w:type="spellEnd"/>
      <w:r w:rsidRPr="002C48F9">
        <w:rPr>
          <w:b/>
          <w:sz w:val="28"/>
          <w:szCs w:val="28"/>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2C48F9">
        <w:rPr>
          <w:b/>
          <w:sz w:val="28"/>
          <w:szCs w:val="28"/>
        </w:rPr>
        <w:t>энергопринимающих</w:t>
      </w:r>
      <w:proofErr w:type="spellEnd"/>
      <w:r w:rsidRPr="002C48F9">
        <w:rPr>
          <w:b/>
          <w:sz w:val="28"/>
          <w:szCs w:val="28"/>
        </w:rPr>
        <w:t xml:space="preserve"> устройств), электроснабжение которых предусматривается по одному источнику, и объектов </w:t>
      </w:r>
      <w:proofErr w:type="spellStart"/>
      <w:r w:rsidRPr="002C48F9">
        <w:rPr>
          <w:b/>
          <w:sz w:val="28"/>
          <w:szCs w:val="28"/>
        </w:rPr>
        <w:t>микрогенерации</w:t>
      </w:r>
      <w:proofErr w:type="spellEnd"/>
      <w:r w:rsidRPr="002C48F9">
        <w:rPr>
          <w:b/>
          <w:sz w:val="28"/>
          <w:szCs w:val="28"/>
        </w:rPr>
        <w:t>,  а также для физических лиц в целях одновременного технологического присоединения к объектам электросетевого хозяйства с уровнем напряжения до 1000</w:t>
      </w:r>
      <w:proofErr w:type="gramStart"/>
      <w:r w:rsidRPr="002C48F9">
        <w:rPr>
          <w:b/>
          <w:sz w:val="28"/>
          <w:szCs w:val="28"/>
        </w:rPr>
        <w:t xml:space="preserve"> В</w:t>
      </w:r>
      <w:proofErr w:type="gramEnd"/>
      <w:r w:rsidRPr="002C48F9">
        <w:rPr>
          <w:b/>
          <w:sz w:val="28"/>
          <w:szCs w:val="28"/>
        </w:rPr>
        <w:t xml:space="preserve"> </w:t>
      </w:r>
      <w:proofErr w:type="spellStart"/>
      <w:r w:rsidRPr="002C48F9">
        <w:rPr>
          <w:b/>
          <w:sz w:val="28"/>
          <w:szCs w:val="28"/>
        </w:rPr>
        <w:t>энергопринимающих</w:t>
      </w:r>
      <w:proofErr w:type="spellEnd"/>
      <w:r w:rsidRPr="002C48F9">
        <w:rPr>
          <w:b/>
          <w:sz w:val="28"/>
          <w:szCs w:val="28"/>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2C48F9">
        <w:rPr>
          <w:b/>
          <w:sz w:val="28"/>
          <w:szCs w:val="28"/>
        </w:rPr>
        <w:t>энергопринимающих</w:t>
      </w:r>
      <w:proofErr w:type="spellEnd"/>
      <w:r w:rsidRPr="002C48F9">
        <w:rPr>
          <w:b/>
          <w:sz w:val="28"/>
          <w:szCs w:val="28"/>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w:t>
      </w:r>
      <w:r w:rsidRPr="002C48F9">
        <w:rPr>
          <w:b/>
          <w:sz w:val="28"/>
          <w:szCs w:val="28"/>
        </w:rPr>
        <w:lastRenderedPageBreak/>
        <w:t xml:space="preserve">предусматривается по одному источнику, и объектов </w:t>
      </w:r>
      <w:proofErr w:type="spellStart"/>
      <w:r w:rsidRPr="002C48F9">
        <w:rPr>
          <w:b/>
          <w:sz w:val="28"/>
          <w:szCs w:val="28"/>
        </w:rPr>
        <w:t>микрогенерации</w:t>
      </w:r>
      <w:proofErr w:type="spellEnd"/>
      <w:r w:rsidRPr="002C48F9">
        <w:rPr>
          <w:b/>
          <w:sz w:val="28"/>
          <w:szCs w:val="28"/>
        </w:rPr>
        <w:t xml:space="preserve">, </w:t>
      </w:r>
      <w:r w:rsidRPr="002C48F9">
        <w:rPr>
          <w:b/>
          <w:sz w:val="28"/>
          <w:szCs w:val="28"/>
        </w:rPr>
        <w:t xml:space="preserve"> должны быть указаны:</w:t>
      </w:r>
    </w:p>
    <w:p w:rsidR="005D2AAD" w:rsidRPr="003E09EF" w:rsidRDefault="005D2AAD" w:rsidP="005D2AAD">
      <w:pPr>
        <w:pStyle w:val="ConsPlusNormal"/>
        <w:spacing w:before="240"/>
        <w:ind w:firstLine="540"/>
        <w:jc w:val="both"/>
      </w:pPr>
      <w:r w:rsidRPr="003E09EF">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5D2AAD" w:rsidRPr="003E09EF" w:rsidRDefault="005D2AAD" w:rsidP="005D2AAD">
      <w:pPr>
        <w:pStyle w:val="ConsPlusNormal"/>
        <w:spacing w:before="240"/>
        <w:ind w:firstLine="540"/>
        <w:jc w:val="both"/>
      </w:pPr>
      <w:r w:rsidRPr="003E09EF">
        <w:t>б) максимальная мощность в соответствии с заявкой и ее распределение по каждой точке присоединения к объектам электросетевого хозяйства;</w:t>
      </w:r>
    </w:p>
    <w:p w:rsidR="005D2AAD" w:rsidRPr="003E09EF" w:rsidRDefault="005D2AAD" w:rsidP="005D2AAD">
      <w:pPr>
        <w:pStyle w:val="ConsPlusNormal"/>
        <w:spacing w:before="240"/>
        <w:ind w:firstLine="540"/>
        <w:jc w:val="both"/>
      </w:pPr>
      <w:r w:rsidRPr="003E09EF">
        <w:t xml:space="preserve">в) максимальная мощность объектов </w:t>
      </w:r>
      <w:proofErr w:type="spellStart"/>
      <w:r w:rsidRPr="003E09EF">
        <w:t>микрогенерации</w:t>
      </w:r>
      <w:proofErr w:type="spellEnd"/>
      <w:r w:rsidRPr="003E09EF">
        <w:t xml:space="preserve"> в соответствии с заявкой и ее распределение по каждой точке присоединения к объектам электросетевого хозяйства;</w:t>
      </w:r>
    </w:p>
    <w:p w:rsidR="005D2AAD" w:rsidRPr="003E09EF" w:rsidRDefault="005D2AAD" w:rsidP="005D2AAD">
      <w:pPr>
        <w:pStyle w:val="ConsPlusNormal"/>
        <w:spacing w:before="240"/>
        <w:ind w:firstLine="540"/>
        <w:jc w:val="both"/>
      </w:pPr>
      <w:proofErr w:type="gramStart"/>
      <w:r w:rsidRPr="003E09EF">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w:t>
      </w:r>
      <w:proofErr w:type="spellStart"/>
      <w:r w:rsidRPr="003E09EF">
        <w:t>энергопринимающими</w:t>
      </w:r>
      <w:proofErr w:type="spellEnd"/>
      <w:r w:rsidRPr="003E09EF">
        <w:t xml:space="preserve"> устройствами без учета выработки электрической энергии</w:t>
      </w:r>
      <w:proofErr w:type="gramEnd"/>
      <w:r w:rsidRPr="003E09EF">
        <w:t xml:space="preserve"> </w:t>
      </w:r>
      <w:proofErr w:type="gramStart"/>
      <w:r w:rsidRPr="003E09EF">
        <w:t xml:space="preserve">объектами </w:t>
      </w:r>
      <w:proofErr w:type="spellStart"/>
      <w:r w:rsidRPr="003E09EF">
        <w:t>микрогенерации</w:t>
      </w:r>
      <w:proofErr w:type="spellEnd"/>
      <w:r w:rsidRPr="003E09EF">
        <w:t xml:space="preserve">, а также по обеспечению технического ограничения выдачи объектами </w:t>
      </w:r>
      <w:proofErr w:type="spellStart"/>
      <w:r w:rsidRPr="003E09EF">
        <w:t>микрогенерации</w:t>
      </w:r>
      <w:proofErr w:type="spellEnd"/>
      <w:r w:rsidRPr="003E09EF">
        <w:t xml:space="preserve"> электрической энергии в сеть с максимальной мощностью, не превышающей величину максимальной мощности </w:t>
      </w:r>
      <w:proofErr w:type="spellStart"/>
      <w:r w:rsidRPr="003E09EF">
        <w:t>энергопринимающих</w:t>
      </w:r>
      <w:proofErr w:type="spellEnd"/>
      <w:r w:rsidRPr="003E09EF">
        <w:t xml:space="preserve">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3E09EF">
        <w:t>микрогенерации</w:t>
      </w:r>
      <w:proofErr w:type="spellEnd"/>
      <w:r w:rsidRPr="003E09EF">
        <w:t>, и составляющей не более 15 кВт, установке устройств регулирования напряжения для обеспечения надежности и качества электрической энергии в связи с</w:t>
      </w:r>
      <w:proofErr w:type="gramEnd"/>
      <w:r w:rsidRPr="003E09EF">
        <w:t xml:space="preserve"> присоединением объектов </w:t>
      </w:r>
      <w:proofErr w:type="spellStart"/>
      <w:r w:rsidRPr="003E09EF">
        <w:t>микрогенерации</w:t>
      </w:r>
      <w:proofErr w:type="spellEnd"/>
      <w:r w:rsidRPr="003E09EF">
        <w:t xml:space="preserve">, требования по обеспечению возможности дистанционного отключения объектов </w:t>
      </w:r>
      <w:proofErr w:type="spellStart"/>
      <w:r w:rsidRPr="003E09EF">
        <w:t>микрогенерации</w:t>
      </w:r>
      <w:proofErr w:type="spellEnd"/>
      <w:r w:rsidRPr="003E09EF">
        <w:t>, обязательные для исполнения сетевой организацией за счет ее средств;</w:t>
      </w:r>
    </w:p>
    <w:p w:rsidR="005D2AAD" w:rsidRPr="003E09EF" w:rsidRDefault="005D2AAD" w:rsidP="005D2AAD">
      <w:pPr>
        <w:pStyle w:val="ConsPlusNormal"/>
        <w:spacing w:before="240"/>
        <w:ind w:firstLine="540"/>
        <w:jc w:val="both"/>
      </w:pPr>
      <w:r w:rsidRPr="003E09EF">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D2AAD" w:rsidRPr="003E09EF" w:rsidRDefault="005D2AAD" w:rsidP="005D2AAD">
      <w:pPr>
        <w:pStyle w:val="ConsPlusNormal"/>
        <w:spacing w:before="240"/>
        <w:ind w:firstLine="540"/>
        <w:jc w:val="both"/>
      </w:pPr>
      <w:r w:rsidRPr="003E09EF">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C295F" w:rsidRDefault="009C295F" w:rsidP="005D2AAD">
      <w:pPr>
        <w:pStyle w:val="ConsPlusNormal"/>
        <w:spacing w:before="240"/>
        <w:ind w:firstLine="540"/>
        <w:jc w:val="both"/>
      </w:pPr>
      <w:bookmarkStart w:id="13" w:name="Par1810"/>
      <w:bookmarkEnd w:id="13"/>
    </w:p>
    <w:p w:rsidR="009C295F" w:rsidRPr="002C48F9" w:rsidRDefault="009C295F" w:rsidP="009C295F">
      <w:pPr>
        <w:pStyle w:val="a4"/>
        <w:spacing w:before="0" w:beforeAutospacing="0" w:after="0" w:afterAutospacing="0" w:line="288" w:lineRule="atLeast"/>
        <w:ind w:firstLine="540"/>
        <w:jc w:val="both"/>
        <w:rPr>
          <w:b/>
          <w:sz w:val="28"/>
          <w:szCs w:val="28"/>
        </w:rPr>
      </w:pPr>
      <w:r w:rsidRPr="009C295F">
        <w:rPr>
          <w:b/>
          <w:sz w:val="28"/>
          <w:szCs w:val="28"/>
        </w:rPr>
        <w:t xml:space="preserve">Условия договора для </w:t>
      </w:r>
      <w:r w:rsidRPr="002C48F9">
        <w:rPr>
          <w:b/>
          <w:sz w:val="28"/>
          <w:szCs w:val="28"/>
        </w:rPr>
        <w:t>заявителе</w:t>
      </w:r>
      <w:r w:rsidRPr="009C295F">
        <w:rPr>
          <w:b/>
          <w:sz w:val="28"/>
          <w:szCs w:val="28"/>
        </w:rPr>
        <w:t>й</w:t>
      </w:r>
      <w:r w:rsidRPr="002C48F9">
        <w:rPr>
          <w:b/>
          <w:sz w:val="28"/>
          <w:szCs w:val="28"/>
        </w:rPr>
        <w:t xml:space="preserve"> </w:t>
      </w:r>
      <w:r w:rsidRPr="009C295F">
        <w:rPr>
          <w:b/>
          <w:sz w:val="28"/>
          <w:szCs w:val="28"/>
        </w:rPr>
        <w:t xml:space="preserve">в целях вывода из эксплуатации объектов электросетевого хозяйства, не отнесенных к объектам диспетчеризации,  </w:t>
      </w:r>
      <w:r w:rsidRPr="002C48F9">
        <w:rPr>
          <w:b/>
          <w:sz w:val="28"/>
          <w:szCs w:val="28"/>
        </w:rPr>
        <w:t>должны быть указаны:</w:t>
      </w:r>
    </w:p>
    <w:p w:rsidR="005D2AAD" w:rsidRPr="003E09EF" w:rsidRDefault="005D2AAD" w:rsidP="005D2AAD">
      <w:pPr>
        <w:pStyle w:val="ConsPlusNormal"/>
        <w:spacing w:before="240"/>
        <w:ind w:firstLine="540"/>
        <w:jc w:val="both"/>
      </w:pPr>
      <w:r w:rsidRPr="003E09EF">
        <w:t>а) точки присоединения;</w:t>
      </w:r>
    </w:p>
    <w:p w:rsidR="005D2AAD" w:rsidRPr="003E09EF" w:rsidRDefault="005D2AAD" w:rsidP="005D2AAD">
      <w:pPr>
        <w:pStyle w:val="ConsPlusNormal"/>
        <w:spacing w:before="240"/>
        <w:ind w:firstLine="540"/>
        <w:jc w:val="both"/>
      </w:pPr>
      <w:r w:rsidRPr="003E09EF">
        <w:t xml:space="preserve">б) максимальная мощность присоединяемых </w:t>
      </w:r>
      <w:proofErr w:type="spellStart"/>
      <w:r w:rsidRPr="003E09EF">
        <w:t>энергопринимающих</w:t>
      </w:r>
      <w:proofErr w:type="spellEnd"/>
      <w:r w:rsidRPr="003E09EF">
        <w:t xml:space="preserve"> устройств, принадлежащих третьим лицам (определяется сетевой организацией);</w:t>
      </w:r>
    </w:p>
    <w:p w:rsidR="005D2AAD" w:rsidRPr="003E09EF" w:rsidRDefault="005D2AAD" w:rsidP="005D2AAD">
      <w:pPr>
        <w:pStyle w:val="ConsPlusNormal"/>
        <w:spacing w:before="240"/>
        <w:ind w:firstLine="540"/>
        <w:jc w:val="both"/>
      </w:pPr>
      <w:r w:rsidRPr="003E09EF">
        <w:lastRenderedPageBreak/>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w:t>
      </w:r>
      <w:proofErr w:type="spellStart"/>
      <w:r w:rsidRPr="003E09EF">
        <w:t>энергопринимающих</w:t>
      </w:r>
      <w:proofErr w:type="spellEnd"/>
      <w:r w:rsidRPr="003E09EF">
        <w:t xml:space="preserve"> устройств, принадлежащих третьим лицам, указанных в </w:t>
      </w:r>
      <w:hyperlink r:id="rId55" w:anchor="Par1390"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 w:history="1">
        <w:r w:rsidRPr="003E09EF">
          <w:rPr>
            <w:rStyle w:val="a3"/>
            <w:color w:val="auto"/>
            <w:u w:val="none"/>
          </w:rPr>
          <w:t>подпункте "в" пункта 13(8)</w:t>
        </w:r>
      </w:hyperlink>
      <w:r w:rsidRPr="003E09EF">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5D2AAD" w:rsidRPr="003E09EF" w:rsidRDefault="005D2AAD" w:rsidP="005D2AAD">
      <w:pPr>
        <w:pStyle w:val="ConsPlusNormal"/>
        <w:spacing w:before="240"/>
        <w:ind w:firstLine="540"/>
        <w:jc w:val="both"/>
      </w:pPr>
      <w:r w:rsidRPr="003E09EF">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5D2AAD" w:rsidRPr="003E09EF" w:rsidRDefault="005D2AAD" w:rsidP="005D2AAD">
      <w:pPr>
        <w:pStyle w:val="ConsPlusNormal"/>
        <w:spacing w:before="240"/>
        <w:ind w:firstLine="540"/>
        <w:jc w:val="both"/>
      </w:pPr>
      <w:r w:rsidRPr="003E09EF">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D2AAD" w:rsidRDefault="005D2AAD">
      <w:pPr>
        <w:rPr>
          <w:rFonts w:ascii="Times New Roman" w:hAnsi="Times New Roman" w:cs="Times New Roman"/>
          <w:sz w:val="24"/>
          <w:szCs w:val="24"/>
        </w:rPr>
      </w:pPr>
    </w:p>
    <w:sectPr w:rsidR="005D2AAD" w:rsidSect="003E09EF">
      <w:pgSz w:w="11906" w:h="16838"/>
      <w:pgMar w:top="567"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AD"/>
    <w:rsid w:val="0013345F"/>
    <w:rsid w:val="002C48F9"/>
    <w:rsid w:val="0033650E"/>
    <w:rsid w:val="003C67D3"/>
    <w:rsid w:val="003E09EF"/>
    <w:rsid w:val="00541ECA"/>
    <w:rsid w:val="005D2AAD"/>
    <w:rsid w:val="009C295F"/>
    <w:rsid w:val="00CB3F5E"/>
    <w:rsid w:val="00D41768"/>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A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5D2AAD"/>
    <w:rPr>
      <w:color w:val="0000FF"/>
      <w:u w:val="single"/>
    </w:rPr>
  </w:style>
  <w:style w:type="character" w:customStyle="1" w:styleId="b">
    <w:name w:val="b"/>
    <w:basedOn w:val="a0"/>
    <w:rsid w:val="00D41768"/>
  </w:style>
  <w:style w:type="paragraph" w:styleId="a4">
    <w:name w:val="Normal (Web)"/>
    <w:basedOn w:val="a"/>
    <w:uiPriority w:val="99"/>
    <w:unhideWhenUsed/>
    <w:rsid w:val="003E0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A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5D2AAD"/>
    <w:rPr>
      <w:color w:val="0000FF"/>
      <w:u w:val="single"/>
    </w:rPr>
  </w:style>
  <w:style w:type="character" w:customStyle="1" w:styleId="b">
    <w:name w:val="b"/>
    <w:basedOn w:val="a0"/>
    <w:rsid w:val="00D41768"/>
  </w:style>
  <w:style w:type="paragraph" w:styleId="a4">
    <w:name w:val="Normal (Web)"/>
    <w:basedOn w:val="a"/>
    <w:uiPriority w:val="99"/>
    <w:unhideWhenUsed/>
    <w:rsid w:val="003E0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5564">
      <w:bodyDiv w:val="1"/>
      <w:marLeft w:val="0"/>
      <w:marRight w:val="0"/>
      <w:marTop w:val="0"/>
      <w:marBottom w:val="0"/>
      <w:divBdr>
        <w:top w:val="none" w:sz="0" w:space="0" w:color="auto"/>
        <w:left w:val="none" w:sz="0" w:space="0" w:color="auto"/>
        <w:bottom w:val="none" w:sz="0" w:space="0" w:color="auto"/>
        <w:right w:val="none" w:sz="0" w:space="0" w:color="auto"/>
      </w:divBdr>
    </w:div>
    <w:div w:id="55051942">
      <w:bodyDiv w:val="1"/>
      <w:marLeft w:val="0"/>
      <w:marRight w:val="0"/>
      <w:marTop w:val="0"/>
      <w:marBottom w:val="0"/>
      <w:divBdr>
        <w:top w:val="none" w:sz="0" w:space="0" w:color="auto"/>
        <w:left w:val="none" w:sz="0" w:space="0" w:color="auto"/>
        <w:bottom w:val="none" w:sz="0" w:space="0" w:color="auto"/>
        <w:right w:val="none" w:sz="0" w:space="0" w:color="auto"/>
      </w:divBdr>
    </w:div>
    <w:div w:id="225801422">
      <w:bodyDiv w:val="1"/>
      <w:marLeft w:val="0"/>
      <w:marRight w:val="0"/>
      <w:marTop w:val="0"/>
      <w:marBottom w:val="0"/>
      <w:divBdr>
        <w:top w:val="none" w:sz="0" w:space="0" w:color="auto"/>
        <w:left w:val="none" w:sz="0" w:space="0" w:color="auto"/>
        <w:bottom w:val="none" w:sz="0" w:space="0" w:color="auto"/>
        <w:right w:val="none" w:sz="0" w:space="0" w:color="auto"/>
      </w:divBdr>
    </w:div>
    <w:div w:id="345446341">
      <w:bodyDiv w:val="1"/>
      <w:marLeft w:val="0"/>
      <w:marRight w:val="0"/>
      <w:marTop w:val="0"/>
      <w:marBottom w:val="0"/>
      <w:divBdr>
        <w:top w:val="none" w:sz="0" w:space="0" w:color="auto"/>
        <w:left w:val="none" w:sz="0" w:space="0" w:color="auto"/>
        <w:bottom w:val="none" w:sz="0" w:space="0" w:color="auto"/>
        <w:right w:val="none" w:sz="0" w:space="0" w:color="auto"/>
      </w:divBdr>
    </w:div>
    <w:div w:id="592202970">
      <w:bodyDiv w:val="1"/>
      <w:marLeft w:val="0"/>
      <w:marRight w:val="0"/>
      <w:marTop w:val="0"/>
      <w:marBottom w:val="0"/>
      <w:divBdr>
        <w:top w:val="none" w:sz="0" w:space="0" w:color="auto"/>
        <w:left w:val="none" w:sz="0" w:space="0" w:color="auto"/>
        <w:bottom w:val="none" w:sz="0" w:space="0" w:color="auto"/>
        <w:right w:val="none" w:sz="0" w:space="0" w:color="auto"/>
      </w:divBdr>
    </w:div>
    <w:div w:id="685983138">
      <w:bodyDiv w:val="1"/>
      <w:marLeft w:val="0"/>
      <w:marRight w:val="0"/>
      <w:marTop w:val="0"/>
      <w:marBottom w:val="0"/>
      <w:divBdr>
        <w:top w:val="none" w:sz="0" w:space="0" w:color="auto"/>
        <w:left w:val="none" w:sz="0" w:space="0" w:color="auto"/>
        <w:bottom w:val="none" w:sz="0" w:space="0" w:color="auto"/>
        <w:right w:val="none" w:sz="0" w:space="0" w:color="auto"/>
      </w:divBdr>
    </w:div>
    <w:div w:id="696347529">
      <w:bodyDiv w:val="1"/>
      <w:marLeft w:val="0"/>
      <w:marRight w:val="0"/>
      <w:marTop w:val="0"/>
      <w:marBottom w:val="0"/>
      <w:divBdr>
        <w:top w:val="none" w:sz="0" w:space="0" w:color="auto"/>
        <w:left w:val="none" w:sz="0" w:space="0" w:color="auto"/>
        <w:bottom w:val="none" w:sz="0" w:space="0" w:color="auto"/>
        <w:right w:val="none" w:sz="0" w:space="0" w:color="auto"/>
      </w:divBdr>
    </w:div>
    <w:div w:id="1110584608">
      <w:bodyDiv w:val="1"/>
      <w:marLeft w:val="0"/>
      <w:marRight w:val="0"/>
      <w:marTop w:val="0"/>
      <w:marBottom w:val="0"/>
      <w:divBdr>
        <w:top w:val="none" w:sz="0" w:space="0" w:color="auto"/>
        <w:left w:val="none" w:sz="0" w:space="0" w:color="auto"/>
        <w:bottom w:val="none" w:sz="0" w:space="0" w:color="auto"/>
        <w:right w:val="none" w:sz="0" w:space="0" w:color="auto"/>
      </w:divBdr>
    </w:div>
    <w:div w:id="1432629337">
      <w:bodyDiv w:val="1"/>
      <w:marLeft w:val="0"/>
      <w:marRight w:val="0"/>
      <w:marTop w:val="0"/>
      <w:marBottom w:val="0"/>
      <w:divBdr>
        <w:top w:val="none" w:sz="0" w:space="0" w:color="auto"/>
        <w:left w:val="none" w:sz="0" w:space="0" w:color="auto"/>
        <w:bottom w:val="none" w:sz="0" w:space="0" w:color="auto"/>
        <w:right w:val="none" w:sz="0" w:space="0" w:color="auto"/>
      </w:divBdr>
    </w:div>
    <w:div w:id="1678189658">
      <w:bodyDiv w:val="1"/>
      <w:marLeft w:val="0"/>
      <w:marRight w:val="0"/>
      <w:marTop w:val="0"/>
      <w:marBottom w:val="0"/>
      <w:divBdr>
        <w:top w:val="none" w:sz="0" w:space="0" w:color="auto"/>
        <w:left w:val="none" w:sz="0" w:space="0" w:color="auto"/>
        <w:bottom w:val="none" w:sz="0" w:space="0" w:color="auto"/>
        <w:right w:val="none" w:sz="0" w:space="0" w:color="auto"/>
      </w:divBdr>
    </w:div>
    <w:div w:id="1687899452">
      <w:bodyDiv w:val="1"/>
      <w:marLeft w:val="0"/>
      <w:marRight w:val="0"/>
      <w:marTop w:val="0"/>
      <w:marBottom w:val="0"/>
      <w:divBdr>
        <w:top w:val="none" w:sz="0" w:space="0" w:color="auto"/>
        <w:left w:val="none" w:sz="0" w:space="0" w:color="auto"/>
        <w:bottom w:val="none" w:sz="0" w:space="0" w:color="auto"/>
        <w:right w:val="none" w:sz="0" w:space="0" w:color="auto"/>
      </w:divBdr>
    </w:div>
    <w:div w:id="19903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48;&#1085;&#1092;&#1086;&#1088;&#1084;&#1072;&#1094;&#1080;&#1103;%20&#1085;&#1072;%20&#1089;&#1072;&#1081;&#1090;\&#1055;&#1055;%20&#8470;%20861.rtf" TargetMode="External"/><Relationship Id="rId18" Type="http://schemas.openxmlformats.org/officeDocument/2006/relationships/hyperlink" Target="file:///C:\Users\1\Desktop\&#1048;&#1085;&#1092;&#1086;&#1088;&#1084;&#1072;&#1094;&#1080;&#1103;%20&#1085;&#1072;%20&#1089;&#1072;&#1081;&#1090;\&#1055;&#1055;%20&#8470;%20861.rtf" TargetMode="External"/><Relationship Id="rId26" Type="http://schemas.openxmlformats.org/officeDocument/2006/relationships/hyperlink" Target="file:///C:\Users\1\Desktop\&#1048;&#1085;&#1092;&#1086;&#1088;&#1084;&#1072;&#1094;&#1080;&#1103;%20&#1085;&#1072;%20&#1089;&#1072;&#1081;&#1090;\&#1055;&#1055;%20&#8470;%20861.rtf" TargetMode="External"/><Relationship Id="rId39" Type="http://schemas.openxmlformats.org/officeDocument/2006/relationships/hyperlink" Target="file:///C:\Users\1\Desktop\&#1048;&#1085;&#1092;&#1086;&#1088;&#1084;&#1072;&#1094;&#1080;&#1103;%20&#1085;&#1072;%20&#1089;&#1072;&#1081;&#1090;\&#1055;&#1055;%20&#8470;%20861.rtf" TargetMode="External"/><Relationship Id="rId21" Type="http://schemas.openxmlformats.org/officeDocument/2006/relationships/hyperlink" Target="file:///C:\Users\1\Desktop\&#1048;&#1085;&#1092;&#1086;&#1088;&#1084;&#1072;&#1094;&#1080;&#1103;%20&#1085;&#1072;%20&#1089;&#1072;&#1081;&#1090;\&#1055;&#1055;%20&#8470;%20861.rtf" TargetMode="External"/><Relationship Id="rId34" Type="http://schemas.openxmlformats.org/officeDocument/2006/relationships/hyperlink" Target="file:///C:\Users\1\Desktop\&#1048;&#1085;&#1092;&#1086;&#1088;&#1084;&#1072;&#1094;&#1080;&#1103;%20&#1085;&#1072;%20&#1089;&#1072;&#1081;&#1090;\&#1055;&#1055;%20&#8470;%20861.rtf" TargetMode="External"/><Relationship Id="rId42" Type="http://schemas.openxmlformats.org/officeDocument/2006/relationships/hyperlink" Target="file:///C:\Users\1\Desktop\&#1048;&#1085;&#1092;&#1086;&#1088;&#1084;&#1072;&#1094;&#1080;&#1103;%20&#1085;&#1072;%20&#1089;&#1072;&#1081;&#1090;\&#1055;&#1055;%20&#8470;%20861.rtf" TargetMode="External"/><Relationship Id="rId47" Type="http://schemas.openxmlformats.org/officeDocument/2006/relationships/hyperlink" Target="file:///C:\Users\1\Desktop\&#1048;&#1085;&#1092;&#1086;&#1088;&#1084;&#1072;&#1094;&#1080;&#1103;%20&#1085;&#1072;%20&#1089;&#1072;&#1081;&#1090;\&#1055;&#1055;%20&#8470;%20861.rtf" TargetMode="External"/><Relationship Id="rId50" Type="http://schemas.openxmlformats.org/officeDocument/2006/relationships/hyperlink" Target="file:///C:\Users\1\Desktop\&#1048;&#1085;&#1092;&#1086;&#1088;&#1084;&#1072;&#1094;&#1080;&#1103;%20&#1085;&#1072;%20&#1089;&#1072;&#1081;&#1090;\&#1055;&#1055;%20&#8470;%20861.rtf" TargetMode="External"/><Relationship Id="rId55" Type="http://schemas.openxmlformats.org/officeDocument/2006/relationships/hyperlink" Target="file:///C:\Users\1\Desktop\&#1048;&#1085;&#1092;&#1086;&#1088;&#1084;&#1072;&#1094;&#1080;&#1103;%20&#1085;&#1072;%20&#1089;&#1072;&#1081;&#1090;\&#1055;&#1055;%20&#8470;%20861.rtf" TargetMode="External"/><Relationship Id="rId7" Type="http://schemas.openxmlformats.org/officeDocument/2006/relationships/hyperlink" Target="http://www.pravo.gov.ru/" TargetMode="External"/><Relationship Id="rId12" Type="http://schemas.openxmlformats.org/officeDocument/2006/relationships/hyperlink" Target="file:///C:\Users\1\Desktop\&#1048;&#1085;&#1092;&#1086;&#1088;&#1084;&#1072;&#1094;&#1080;&#1103;%20&#1085;&#1072;%20&#1089;&#1072;&#1081;&#1090;\&#1055;&#1055;%20&#8470;%20861.rtf" TargetMode="External"/><Relationship Id="rId17" Type="http://schemas.openxmlformats.org/officeDocument/2006/relationships/hyperlink" Target="file:///C:\Users\1\Desktop\&#1048;&#1085;&#1092;&#1086;&#1088;&#1084;&#1072;&#1094;&#1080;&#1103;%20&#1085;&#1072;%20&#1089;&#1072;&#1081;&#1090;\&#1055;&#1055;%20&#8470;%20861.rtf" TargetMode="External"/><Relationship Id="rId25" Type="http://schemas.openxmlformats.org/officeDocument/2006/relationships/hyperlink" Target="file:///C:\Users\1\Desktop\&#1048;&#1085;&#1092;&#1086;&#1088;&#1084;&#1072;&#1094;&#1080;&#1103;%20&#1085;&#1072;%20&#1089;&#1072;&#1081;&#1090;\&#1055;&#1055;%20&#8470;%20861.rtf" TargetMode="External"/><Relationship Id="rId33" Type="http://schemas.openxmlformats.org/officeDocument/2006/relationships/hyperlink" Target="file:///C:\Users\1\Desktop\&#1048;&#1085;&#1092;&#1086;&#1088;&#1084;&#1072;&#1094;&#1080;&#1103;%20&#1085;&#1072;%20&#1089;&#1072;&#1081;&#1090;\&#1055;&#1055;%20&#8470;%20861.rtf" TargetMode="External"/><Relationship Id="rId38" Type="http://schemas.openxmlformats.org/officeDocument/2006/relationships/hyperlink" Target="https://login.consultant.ru/link/?req=doc&amp;demo=2&amp;base=LAW&amp;n=450985&amp;date=23.05.2024&amp;dst=100017&amp;field=134" TargetMode="External"/><Relationship Id="rId46" Type="http://schemas.openxmlformats.org/officeDocument/2006/relationships/hyperlink" Target="file:///C:\Users\1\Desktop\&#1048;&#1085;&#1092;&#1086;&#1088;&#1084;&#1072;&#1094;&#1080;&#1103;%20&#1085;&#1072;%20&#1089;&#1072;&#1081;&#1090;\&#1055;&#1055;%20&#8470;%20861.rtf" TargetMode="External"/><Relationship Id="rId2" Type="http://schemas.openxmlformats.org/officeDocument/2006/relationships/styles" Target="styles.xml"/><Relationship Id="rId16" Type="http://schemas.openxmlformats.org/officeDocument/2006/relationships/hyperlink" Target="file:///C:\Users\1\Desktop\&#1048;&#1085;&#1092;&#1086;&#1088;&#1084;&#1072;&#1094;&#1080;&#1103;%20&#1085;&#1072;%20&#1089;&#1072;&#1081;&#1090;\&#1055;&#1055;%20&#8470;%20861.rtf" TargetMode="External"/><Relationship Id="rId20" Type="http://schemas.openxmlformats.org/officeDocument/2006/relationships/hyperlink" Target="file:///C:\Users\1\Desktop\&#1048;&#1085;&#1092;&#1086;&#1088;&#1084;&#1072;&#1094;&#1080;&#1103;%20&#1085;&#1072;%20&#1089;&#1072;&#1081;&#1090;\&#1055;&#1055;%20&#8470;%20861.rtf" TargetMode="External"/><Relationship Id="rId29" Type="http://schemas.openxmlformats.org/officeDocument/2006/relationships/hyperlink" Target="file:///C:\Users\1\Desktop\&#1048;&#1085;&#1092;&#1086;&#1088;&#1084;&#1072;&#1094;&#1080;&#1103;%20&#1085;&#1072;%20&#1089;&#1072;&#1081;&#1090;\&#1055;&#1055;%20&#8470;%20861.rtf" TargetMode="External"/><Relationship Id="rId41" Type="http://schemas.openxmlformats.org/officeDocument/2006/relationships/hyperlink" Target="file:///C:\Users\1\Desktop\&#1048;&#1085;&#1092;&#1086;&#1088;&#1084;&#1072;&#1094;&#1080;&#1103;%20&#1085;&#1072;%20&#1089;&#1072;&#1081;&#1090;\&#1055;&#1055;%20&#8470;%20861.rtf" TargetMode="External"/><Relationship Id="rId54" Type="http://schemas.openxmlformats.org/officeDocument/2006/relationships/hyperlink" Target="file:///C:\Users\1\Desktop\&#1048;&#1085;&#1092;&#1086;&#1088;&#1084;&#1072;&#1094;&#1080;&#1103;%20&#1085;&#1072;%20&#1089;&#1072;&#1081;&#1090;\&#1055;&#1055;%20&#8470;%20861.rtf" TargetMode="External"/><Relationship Id="rId1" Type="http://schemas.openxmlformats.org/officeDocument/2006/relationships/numbering" Target="numbering.xml"/><Relationship Id="rId6" Type="http://schemas.openxmlformats.org/officeDocument/2006/relationships/hyperlink" Target="https://login.consultant.ru/link/?rnd=0911DB240D0E52C5B6626430388D9EDC&amp;req=doc&amp;base=LAW&amp;n=381287&amp;dst=100230&amp;fld=134&amp;date=20.04.2021&amp;demo=2" TargetMode="External"/><Relationship Id="rId11" Type="http://schemas.openxmlformats.org/officeDocument/2006/relationships/hyperlink" Target="file:///C:\Users\1\Desktop\&#1048;&#1085;&#1092;&#1086;&#1088;&#1084;&#1072;&#1094;&#1080;&#1103;%20&#1085;&#1072;%20&#1089;&#1072;&#1081;&#1090;\&#1055;&#1055;%20&#8470;%20861.rtf" TargetMode="External"/><Relationship Id="rId24" Type="http://schemas.openxmlformats.org/officeDocument/2006/relationships/hyperlink" Target="file:///C:\Users\1\Desktop\&#1048;&#1085;&#1092;&#1086;&#1088;&#1084;&#1072;&#1094;&#1080;&#1103;%20&#1085;&#1072;%20&#1089;&#1072;&#1081;&#1090;\&#1055;&#1055;%20&#8470;%20861.rtf" TargetMode="External"/><Relationship Id="rId32" Type="http://schemas.openxmlformats.org/officeDocument/2006/relationships/hyperlink" Target="file:///C:\Users\1\Desktop\&#1048;&#1085;&#1092;&#1086;&#1088;&#1084;&#1072;&#1094;&#1080;&#1103;%20&#1085;&#1072;%20&#1089;&#1072;&#1081;&#1090;\&#1055;&#1055;%20&#8470;%20861.rtf" TargetMode="External"/><Relationship Id="rId37" Type="http://schemas.openxmlformats.org/officeDocument/2006/relationships/hyperlink" Target="file:///C:\Users\1\Desktop\&#1048;&#1085;&#1092;&#1086;&#1088;&#1084;&#1072;&#1094;&#1080;&#1103;%20&#1085;&#1072;%20&#1089;&#1072;&#1081;&#1090;\&#1055;&#1055;%20&#8470;%20861.rtf" TargetMode="External"/><Relationship Id="rId40" Type="http://schemas.openxmlformats.org/officeDocument/2006/relationships/hyperlink" Target="file:///C:\Users\1\Desktop\&#1048;&#1085;&#1092;&#1086;&#1088;&#1084;&#1072;&#1094;&#1080;&#1103;%20&#1085;&#1072;%20&#1089;&#1072;&#1081;&#1090;\&#1055;&#1055;%20&#8470;%20861.rtf" TargetMode="External"/><Relationship Id="rId45" Type="http://schemas.openxmlformats.org/officeDocument/2006/relationships/hyperlink" Target="file:///C:\Users\1\Desktop\&#1048;&#1085;&#1092;&#1086;&#1088;&#1084;&#1072;&#1094;&#1080;&#1103;%20&#1085;&#1072;%20&#1089;&#1072;&#1081;&#1090;\&#1055;&#1055;%20&#8470;%20861.rtf" TargetMode="External"/><Relationship Id="rId53" Type="http://schemas.openxmlformats.org/officeDocument/2006/relationships/hyperlink" Target="file:///C:\Users\1\Desktop\&#1048;&#1085;&#1092;&#1086;&#1088;&#1084;&#1072;&#1094;&#1080;&#1103;%20&#1085;&#1072;%20&#1089;&#1072;&#1081;&#1090;\&#1055;&#1055;%20&#8470;%20861.rtf" TargetMode="External"/><Relationship Id="rId5" Type="http://schemas.openxmlformats.org/officeDocument/2006/relationships/webSettings" Target="webSettings.xml"/><Relationship Id="rId15" Type="http://schemas.openxmlformats.org/officeDocument/2006/relationships/hyperlink" Target="file:///C:\Users\1\Desktop\&#1048;&#1085;&#1092;&#1086;&#1088;&#1084;&#1072;&#1094;&#1080;&#1103;%20&#1085;&#1072;%20&#1089;&#1072;&#1081;&#1090;\&#1055;&#1055;%20&#8470;%20861.rtf" TargetMode="External"/><Relationship Id="rId23" Type="http://schemas.openxmlformats.org/officeDocument/2006/relationships/hyperlink" Target="file:///C:\Users\1\Desktop\&#1048;&#1085;&#1092;&#1086;&#1088;&#1084;&#1072;&#1094;&#1080;&#1103;%20&#1085;&#1072;%20&#1089;&#1072;&#1081;&#1090;\&#1055;&#1055;%20&#8470;%20861.rtf" TargetMode="External"/><Relationship Id="rId28" Type="http://schemas.openxmlformats.org/officeDocument/2006/relationships/hyperlink" Target="file:///C:\Users\1\Desktop\&#1048;&#1085;&#1092;&#1086;&#1088;&#1084;&#1072;&#1094;&#1080;&#1103;%20&#1085;&#1072;%20&#1089;&#1072;&#1081;&#1090;\&#1055;&#1055;%20&#8470;%20861.rtf" TargetMode="External"/><Relationship Id="rId36" Type="http://schemas.openxmlformats.org/officeDocument/2006/relationships/hyperlink" Target="https://login.consultant.ru/link/?req=doc&amp;demo=2&amp;base=LAW&amp;n=205587&amp;date=23.05.2024&amp;dst=100020&amp;field=134" TargetMode="External"/><Relationship Id="rId49" Type="http://schemas.openxmlformats.org/officeDocument/2006/relationships/hyperlink" Target="file:///C:\Users\1\Desktop\&#1048;&#1085;&#1092;&#1086;&#1088;&#1084;&#1072;&#1094;&#1080;&#1103;%20&#1085;&#1072;%20&#1089;&#1072;&#1081;&#1090;\&#1055;&#1055;%20&#8470;%20861.rtf" TargetMode="External"/><Relationship Id="rId57" Type="http://schemas.openxmlformats.org/officeDocument/2006/relationships/theme" Target="theme/theme1.xml"/><Relationship Id="rId10" Type="http://schemas.openxmlformats.org/officeDocument/2006/relationships/hyperlink" Target="file:///C:\Users\1\Desktop\&#1048;&#1085;&#1092;&#1086;&#1088;&#1084;&#1072;&#1094;&#1080;&#1103;%20&#1085;&#1072;%20&#1089;&#1072;&#1081;&#1090;\&#1055;&#1055;%20&#8470;%20861.rtf" TargetMode="External"/><Relationship Id="rId19" Type="http://schemas.openxmlformats.org/officeDocument/2006/relationships/hyperlink" Target="file:///C:\Users\1\Desktop\&#1048;&#1085;&#1092;&#1086;&#1088;&#1084;&#1072;&#1094;&#1080;&#1103;%20&#1085;&#1072;%20&#1089;&#1072;&#1081;&#1090;\&#1055;&#1055;%20&#8470;%20861.rtf" TargetMode="External"/><Relationship Id="rId31" Type="http://schemas.openxmlformats.org/officeDocument/2006/relationships/hyperlink" Target="file:///C:\Users\1\Desktop\&#1048;&#1085;&#1092;&#1086;&#1088;&#1084;&#1072;&#1094;&#1080;&#1103;%20&#1085;&#1072;%20&#1089;&#1072;&#1081;&#1090;\&#1055;&#1055;%20&#8470;%20861.rtf" TargetMode="External"/><Relationship Id="rId44" Type="http://schemas.openxmlformats.org/officeDocument/2006/relationships/hyperlink" Target="file:///C:\Users\1\Desktop\&#1048;&#1085;&#1092;&#1086;&#1088;&#1084;&#1072;&#1094;&#1080;&#1103;%20&#1085;&#1072;%20&#1089;&#1072;&#1081;&#1090;\&#1055;&#1055;%20&#8470;%20861.rtf" TargetMode="External"/><Relationship Id="rId52" Type="http://schemas.openxmlformats.org/officeDocument/2006/relationships/hyperlink" Target="file:///C:\Users\1\Desktop\&#1048;&#1085;&#1092;&#1086;&#1088;&#1084;&#1072;&#1094;&#1080;&#1103;%20&#1085;&#1072;%20&#1089;&#1072;&#1081;&#1090;\&#1055;&#1055;%20&#8470;%20861.rtf" TargetMode="External"/><Relationship Id="rId4" Type="http://schemas.openxmlformats.org/officeDocument/2006/relationships/settings" Target="settings.xml"/><Relationship Id="rId9" Type="http://schemas.openxmlformats.org/officeDocument/2006/relationships/hyperlink" Target="file:///C:\Users\1\Desktop\&#1048;&#1085;&#1092;&#1086;&#1088;&#1084;&#1072;&#1094;&#1080;&#1103;%20&#1085;&#1072;%20&#1089;&#1072;&#1081;&#1090;\&#1055;&#1055;%20&#8470;%20861.rtf" TargetMode="External"/><Relationship Id="rId14" Type="http://schemas.openxmlformats.org/officeDocument/2006/relationships/hyperlink" Target="file:///C:\Users\1\Desktop\&#1048;&#1085;&#1092;&#1086;&#1088;&#1084;&#1072;&#1094;&#1080;&#1103;%20&#1085;&#1072;%20&#1089;&#1072;&#1081;&#1090;\&#1055;&#1055;%20&#8470;%20861.rtf" TargetMode="External"/><Relationship Id="rId22" Type="http://schemas.openxmlformats.org/officeDocument/2006/relationships/hyperlink" Target="file:///C:\Users\1\Desktop\&#1048;&#1085;&#1092;&#1086;&#1088;&#1084;&#1072;&#1094;&#1080;&#1103;%20&#1085;&#1072;%20&#1089;&#1072;&#1081;&#1090;\&#1055;&#1055;%20&#8470;%20861.rtf" TargetMode="External"/><Relationship Id="rId27" Type="http://schemas.openxmlformats.org/officeDocument/2006/relationships/hyperlink" Target="file:///C:\Users\1\Desktop\&#1048;&#1085;&#1092;&#1086;&#1088;&#1084;&#1072;&#1094;&#1080;&#1103;%20&#1085;&#1072;%20&#1089;&#1072;&#1081;&#1090;\&#1055;&#1055;%20&#8470;%20861.rtf" TargetMode="External"/><Relationship Id="rId30" Type="http://schemas.openxmlformats.org/officeDocument/2006/relationships/hyperlink" Target="file:///C:\Users\1\Desktop\&#1048;&#1085;&#1092;&#1086;&#1088;&#1084;&#1072;&#1094;&#1080;&#1103;%20&#1085;&#1072;%20&#1089;&#1072;&#1081;&#1090;\&#1055;&#1055;%20&#8470;%20861.rtf" TargetMode="External"/><Relationship Id="rId35" Type="http://schemas.openxmlformats.org/officeDocument/2006/relationships/hyperlink" Target="file:///C:\Users\1\Desktop\&#1048;&#1085;&#1092;&#1086;&#1088;&#1084;&#1072;&#1094;&#1080;&#1103;%20&#1085;&#1072;%20&#1089;&#1072;&#1081;&#1090;\&#1055;&#1055;%20&#8470;%20861.rtf" TargetMode="External"/><Relationship Id="rId43" Type="http://schemas.openxmlformats.org/officeDocument/2006/relationships/hyperlink" Target="file:///C:\Users\1\Desktop\&#1048;&#1085;&#1092;&#1086;&#1088;&#1084;&#1072;&#1094;&#1080;&#1103;%20&#1085;&#1072;%20&#1089;&#1072;&#1081;&#1090;\&#1055;&#1055;%20&#8470;%20861.rtf" TargetMode="External"/><Relationship Id="rId48" Type="http://schemas.openxmlformats.org/officeDocument/2006/relationships/hyperlink" Target="file:///C:\Users\1\Desktop\&#1048;&#1085;&#1092;&#1086;&#1088;&#1084;&#1072;&#1094;&#1080;&#1103;%20&#1085;&#1072;%20&#1089;&#1072;&#1081;&#1090;\&#1055;&#1055;%20&#8470;%20861.rtf" TargetMode="External"/><Relationship Id="rId56" Type="http://schemas.openxmlformats.org/officeDocument/2006/relationships/fontTable" Target="fontTable.xml"/><Relationship Id="rId8" Type="http://schemas.openxmlformats.org/officeDocument/2006/relationships/hyperlink" Target="file:///C:\Users\1\Desktop\&#1048;&#1085;&#1092;&#1086;&#1088;&#1084;&#1072;&#1094;&#1080;&#1103;%20&#1085;&#1072;%20&#1089;&#1072;&#1081;&#1090;\&#1055;&#1055;%20&#8470;%20861.rtf" TargetMode="External"/><Relationship Id="rId51" Type="http://schemas.openxmlformats.org/officeDocument/2006/relationships/hyperlink" Target="file:///C:\Users\1\Desktop\&#1048;&#1085;&#1092;&#1086;&#1088;&#1084;&#1072;&#1094;&#1080;&#1103;%20&#1085;&#1072;%20&#1089;&#1072;&#1081;&#1090;\&#1055;&#1055;%20&#8470;%20861.rt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5818</Words>
  <Characters>33167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2024-05-24T08:01:00Z</dcterms:created>
  <dcterms:modified xsi:type="dcterms:W3CDTF">2024-05-27T06:14:00Z</dcterms:modified>
</cp:coreProperties>
</file>